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2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6523"/>
      </w:tblGrid>
      <w:tr w:rsidR="00C95273" w14:paraId="3C0C28DF" w14:textId="77777777">
        <w:trPr>
          <w:trHeight w:val="426"/>
        </w:trPr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4D75C" w14:textId="77777777" w:rsidR="00C95273" w:rsidRDefault="004936AC">
            <w:pPr>
              <w:pStyle w:val="Intestazione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Categoria Documento:</w:t>
            </w:r>
          </w:p>
          <w:p w14:paraId="7536CAB3" w14:textId="77777777" w:rsidR="00C95273" w:rsidRDefault="004936AC">
            <w:pPr>
              <w:pStyle w:val="Intestazione"/>
              <w:ind w:left="284"/>
              <w:rPr>
                <w:rFonts w:cs="Calibri"/>
                <w:b/>
                <w:szCs w:val="24"/>
              </w:rPr>
            </w:pPr>
            <w:r>
              <w:rPr>
                <w:rFonts w:cs="Calibri"/>
                <w:szCs w:val="24"/>
              </w:rPr>
              <w:t>Politica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B238C" w14:textId="77777777" w:rsidR="00C95273" w:rsidRDefault="004936AC">
            <w:pPr>
              <w:pStyle w:val="Intestazione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Identificazione Documento:</w:t>
            </w:r>
          </w:p>
          <w:p w14:paraId="105F88B4" w14:textId="77777777" w:rsidR="00C95273" w:rsidRDefault="004936AC">
            <w:pPr>
              <w:pStyle w:val="Intestazione"/>
              <w:tabs>
                <w:tab w:val="clear" w:pos="4819"/>
                <w:tab w:val="clear" w:pos="9638"/>
              </w:tabs>
              <w:ind w:left="71" w:right="72"/>
              <w:jc w:val="right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 w:val="18"/>
                <w:szCs w:val="18"/>
              </w:rPr>
              <w:t>PO-01</w:t>
            </w:r>
          </w:p>
        </w:tc>
      </w:tr>
      <w:tr w:rsidR="00C95273" w14:paraId="033AEB0B" w14:textId="77777777">
        <w:trPr>
          <w:trHeight w:val="5262"/>
        </w:trPr>
        <w:tc>
          <w:tcPr>
            <w:tcW w:w="9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8D7CA" w14:textId="77777777" w:rsidR="00C95273" w:rsidRDefault="00C95273">
            <w:pPr>
              <w:jc w:val="center"/>
              <w:rPr>
                <w:rFonts w:cs="Calibri"/>
                <w:szCs w:val="24"/>
              </w:rPr>
            </w:pPr>
          </w:p>
          <w:p w14:paraId="51CB45FC" w14:textId="77777777" w:rsidR="00C95273" w:rsidRDefault="00C95273">
            <w:pPr>
              <w:jc w:val="center"/>
              <w:rPr>
                <w:rFonts w:cs="Calibri"/>
                <w:szCs w:val="24"/>
              </w:rPr>
            </w:pPr>
          </w:p>
          <w:p w14:paraId="7E48BA12" w14:textId="77777777" w:rsidR="00C95273" w:rsidRDefault="00C95273">
            <w:pPr>
              <w:jc w:val="center"/>
              <w:rPr>
                <w:rFonts w:cs="Calibri"/>
                <w:szCs w:val="24"/>
              </w:rPr>
            </w:pPr>
          </w:p>
          <w:p w14:paraId="47174976" w14:textId="77777777" w:rsidR="00C95273" w:rsidRDefault="00C95273">
            <w:pPr>
              <w:jc w:val="center"/>
              <w:rPr>
                <w:rFonts w:cs="Calibri"/>
                <w:szCs w:val="24"/>
              </w:rPr>
            </w:pPr>
          </w:p>
          <w:p w14:paraId="636A16B2" w14:textId="77777777" w:rsidR="00C95273" w:rsidRDefault="00C95273">
            <w:pPr>
              <w:jc w:val="center"/>
              <w:rPr>
                <w:rFonts w:cs="Calibri"/>
                <w:szCs w:val="24"/>
              </w:rPr>
            </w:pPr>
          </w:p>
          <w:p w14:paraId="77F59AE7" w14:textId="77777777" w:rsidR="00C95273" w:rsidRDefault="00C95273">
            <w:pPr>
              <w:jc w:val="center"/>
              <w:rPr>
                <w:rFonts w:cs="Calibri"/>
                <w:szCs w:val="24"/>
              </w:rPr>
            </w:pPr>
          </w:p>
          <w:p w14:paraId="244493DE" w14:textId="77777777" w:rsidR="00C95273" w:rsidRDefault="004936AC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 xml:space="preserve">Politica per la qualità e la sicurezza delle informazioni </w:t>
            </w:r>
          </w:p>
          <w:p w14:paraId="75E9808A" w14:textId="77777777" w:rsidR="00C95273" w:rsidRDefault="004936AC">
            <w:pPr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del SCT di Regione Toscana</w:t>
            </w:r>
          </w:p>
          <w:p w14:paraId="19F5269F" w14:textId="77777777" w:rsidR="00C95273" w:rsidRDefault="00C95273">
            <w:pPr>
              <w:jc w:val="center"/>
            </w:pPr>
          </w:p>
          <w:p w14:paraId="6CD7583B" w14:textId="77777777" w:rsidR="00C95273" w:rsidRDefault="00C95273">
            <w:pPr>
              <w:jc w:val="center"/>
            </w:pPr>
          </w:p>
          <w:p w14:paraId="1C60D1A9" w14:textId="77777777" w:rsidR="00C95273" w:rsidRDefault="00C95273">
            <w:pPr>
              <w:jc w:val="center"/>
            </w:pPr>
          </w:p>
          <w:p w14:paraId="49580E8B" w14:textId="77777777" w:rsidR="00C95273" w:rsidRDefault="00C95273">
            <w:pPr>
              <w:jc w:val="center"/>
            </w:pPr>
          </w:p>
          <w:p w14:paraId="5232D5A5" w14:textId="77777777" w:rsidR="00C95273" w:rsidRDefault="00C95273"/>
        </w:tc>
      </w:tr>
    </w:tbl>
    <w:p w14:paraId="0657BF25" w14:textId="77777777" w:rsidR="00C95273" w:rsidRDefault="00C95273">
      <w:pPr>
        <w:rPr>
          <w:rFonts w:cs="Calibri"/>
        </w:rPr>
      </w:pPr>
    </w:p>
    <w:p w14:paraId="6F4CA01E" w14:textId="77777777" w:rsidR="00C95273" w:rsidRDefault="00C95273">
      <w:pPr>
        <w:rPr>
          <w:rFonts w:cs="Calibri"/>
        </w:rPr>
      </w:pPr>
    </w:p>
    <w:p w14:paraId="69A7A023" w14:textId="77777777" w:rsidR="00C95273" w:rsidRDefault="00C95273">
      <w:pPr>
        <w:rPr>
          <w:rFonts w:cs="Calibri"/>
        </w:rPr>
      </w:pPr>
    </w:p>
    <w:p w14:paraId="5EB75C5E" w14:textId="77777777" w:rsidR="00C95273" w:rsidRDefault="00C95273">
      <w:pPr>
        <w:rPr>
          <w:rFonts w:cs="Calibri"/>
        </w:rPr>
      </w:pPr>
    </w:p>
    <w:p w14:paraId="3B5F7371" w14:textId="77777777" w:rsidR="00C95273" w:rsidRDefault="00C95273">
      <w:pPr>
        <w:rPr>
          <w:rFonts w:cs="Calibri"/>
        </w:rPr>
      </w:pPr>
    </w:p>
    <w:p w14:paraId="57DC821A" w14:textId="77777777" w:rsidR="00C95273" w:rsidRDefault="00C95273">
      <w:pPr>
        <w:rPr>
          <w:rFonts w:cs="Calibri"/>
        </w:rPr>
      </w:pPr>
    </w:p>
    <w:p w14:paraId="4178074C" w14:textId="77777777" w:rsidR="00C95273" w:rsidRDefault="00C95273">
      <w:pPr>
        <w:rPr>
          <w:rFonts w:cs="Calibri"/>
        </w:rPr>
      </w:pPr>
    </w:p>
    <w:tbl>
      <w:tblPr>
        <w:tblW w:w="9993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8"/>
        <w:gridCol w:w="5788"/>
        <w:gridCol w:w="2837"/>
      </w:tblGrid>
      <w:tr w:rsidR="00C95273" w14:paraId="47F885BE" w14:textId="77777777">
        <w:tc>
          <w:tcPr>
            <w:tcW w:w="9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CBF02" w14:textId="77777777" w:rsidR="00C95273" w:rsidRDefault="004936AC">
            <w:pPr>
              <w:pStyle w:val="Pidipagina"/>
              <w:spacing w:before="60"/>
              <w:rPr>
                <w:rFonts w:cs="Calibri"/>
              </w:rPr>
            </w:pPr>
            <w:r>
              <w:rPr>
                <w:rFonts w:cs="Calibri"/>
              </w:rPr>
              <w:t>REVISIONI DEL DOCUMENTO</w:t>
            </w:r>
          </w:p>
        </w:tc>
      </w:tr>
      <w:tr w:rsidR="00C95273" w14:paraId="222B0D43" w14:textId="77777777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FB7F2" w14:textId="77777777" w:rsidR="00C95273" w:rsidRDefault="004936AC">
            <w:pPr>
              <w:pStyle w:val="Pidipagina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Data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0844C" w14:textId="77777777" w:rsidR="00C95273" w:rsidRDefault="004936AC">
            <w:pPr>
              <w:pStyle w:val="Pidipagina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Elenco Modifiche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03917" w14:textId="77777777" w:rsidR="00C95273" w:rsidRDefault="004936AC">
            <w:pPr>
              <w:pStyle w:val="Pidipagina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Approvato</w:t>
            </w:r>
          </w:p>
        </w:tc>
      </w:tr>
      <w:tr w:rsidR="00C95273" w14:paraId="6D52D8ED" w14:textId="77777777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87803" w14:textId="77777777" w:rsidR="00C95273" w:rsidRDefault="004936AC">
            <w:pPr>
              <w:pStyle w:val="Pidipagina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2014-09-17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0FF88" w14:textId="77777777" w:rsidR="00C95273" w:rsidRDefault="004936AC">
            <w:pPr>
              <w:pStyle w:val="Pidipagin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Politica emessa in conformità a ISO/IEC 27001:2015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7C23A" w14:textId="77777777" w:rsidR="00C95273" w:rsidRDefault="004936AC">
            <w:pPr>
              <w:pStyle w:val="Pidipagina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Laura Castellani</w:t>
            </w:r>
          </w:p>
        </w:tc>
      </w:tr>
      <w:tr w:rsidR="00C95273" w14:paraId="4389575F" w14:textId="77777777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8DC3C" w14:textId="77777777" w:rsidR="00C95273" w:rsidRDefault="004936AC">
            <w:pPr>
              <w:pStyle w:val="Pidipagina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2015-10-08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5AA9C" w14:textId="77777777" w:rsidR="00C95273" w:rsidRDefault="004936AC">
            <w:pPr>
              <w:pStyle w:val="Pidipagin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Estensione a conservazione sostitutiva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F0115" w14:textId="77777777" w:rsidR="00C95273" w:rsidRDefault="004936AC">
            <w:pPr>
              <w:pStyle w:val="Pidipagina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Laura Castellani</w:t>
            </w:r>
          </w:p>
        </w:tc>
      </w:tr>
      <w:tr w:rsidR="00C95273" w14:paraId="4FF3DF93" w14:textId="77777777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9C210" w14:textId="77777777" w:rsidR="00C95273" w:rsidRDefault="004936AC">
            <w:pPr>
              <w:pStyle w:val="Pidipagina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2018-01-12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69E87" w14:textId="77777777" w:rsidR="00C95273" w:rsidRDefault="004936AC">
            <w:pPr>
              <w:pStyle w:val="Pidipagin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Aggiornamento per conservazione sostitutiva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C7C27" w14:textId="77777777" w:rsidR="00C95273" w:rsidRDefault="004936AC">
            <w:pPr>
              <w:pStyle w:val="Pidipagina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Laura Castellani</w:t>
            </w:r>
          </w:p>
        </w:tc>
      </w:tr>
      <w:tr w:rsidR="00C95273" w14:paraId="05CA71D9" w14:textId="77777777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4EA89" w14:textId="77777777" w:rsidR="00C95273" w:rsidRDefault="004936AC">
            <w:pPr>
              <w:pStyle w:val="Pidipagina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2019-06-11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66555" w14:textId="77777777" w:rsidR="00C95273" w:rsidRDefault="004936AC">
            <w:pPr>
              <w:pStyle w:val="Pidipagin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Aggiornamento per servizi cloud (ISO/IEC 27017 e 27018)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A465F" w14:textId="77777777" w:rsidR="00C95273" w:rsidRDefault="004936AC">
            <w:pPr>
              <w:pStyle w:val="Pidipagina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Angelo Marcotulli</w:t>
            </w:r>
          </w:p>
        </w:tc>
      </w:tr>
      <w:tr w:rsidR="00C95273" w14:paraId="18FAC609" w14:textId="77777777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E4250" w14:textId="77777777" w:rsidR="00C95273" w:rsidRDefault="004936AC">
            <w:pPr>
              <w:pStyle w:val="Pidipagina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2019-07-03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2BE8C" w14:textId="77777777" w:rsidR="00C95273" w:rsidRDefault="004936AC">
            <w:pPr>
              <w:pStyle w:val="Pidipagin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Aggiornamento per qualità (ISO 9001 e ISO 22301)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4BF46" w14:textId="77777777" w:rsidR="00C95273" w:rsidRDefault="004936AC">
            <w:pPr>
              <w:pStyle w:val="Pidipagina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Angelo Marcotulli</w:t>
            </w:r>
          </w:p>
        </w:tc>
      </w:tr>
      <w:tr w:rsidR="00C95273" w14:paraId="525827FC" w14:textId="77777777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C11E5" w14:textId="77777777" w:rsidR="00C95273" w:rsidRDefault="004936AC">
            <w:pPr>
              <w:pStyle w:val="Pidipagina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2019-10-23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77B1A" w14:textId="77777777" w:rsidR="00C95273" w:rsidRDefault="004936AC">
            <w:pPr>
              <w:pStyle w:val="Pidipagin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Correzioni e nuova approvazione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A400D" w14:textId="77777777" w:rsidR="00C95273" w:rsidRDefault="004936AC">
            <w:pPr>
              <w:pStyle w:val="Pidipagina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Sergio </w:t>
            </w:r>
            <w:proofErr w:type="spellStart"/>
            <w:r>
              <w:rPr>
                <w:rFonts w:cs="Calibri"/>
                <w:sz w:val="18"/>
                <w:szCs w:val="18"/>
              </w:rPr>
              <w:t>Papiani</w:t>
            </w:r>
            <w:proofErr w:type="spellEnd"/>
          </w:p>
        </w:tc>
      </w:tr>
      <w:tr w:rsidR="00C95273" w14:paraId="1B386951" w14:textId="77777777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02D2A7" w14:textId="77777777" w:rsidR="00C95273" w:rsidRDefault="004936AC">
            <w:pPr>
              <w:pStyle w:val="Pidipagina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2020-04-29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81DEB" w14:textId="77777777" w:rsidR="00C95273" w:rsidRDefault="004936AC">
            <w:pPr>
              <w:pStyle w:val="Pidipagin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Riferimenti contratto conservazione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0A4A1" w14:textId="77777777" w:rsidR="00C95273" w:rsidRDefault="004936AC">
            <w:pPr>
              <w:pStyle w:val="Pidipagina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Sergio </w:t>
            </w:r>
            <w:proofErr w:type="spellStart"/>
            <w:r>
              <w:rPr>
                <w:rFonts w:cs="Calibri"/>
                <w:sz w:val="18"/>
                <w:szCs w:val="18"/>
              </w:rPr>
              <w:t>Papiani</w:t>
            </w:r>
            <w:proofErr w:type="spellEnd"/>
          </w:p>
        </w:tc>
      </w:tr>
      <w:tr w:rsidR="00C95273" w14:paraId="24E4B525" w14:textId="77777777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CFE13" w14:textId="77777777" w:rsidR="00C95273" w:rsidRDefault="004936AC">
            <w:pPr>
              <w:pStyle w:val="Pidipagina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4"/>
              </w:rPr>
              <w:t>2021-01-21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BFAD6" w14:textId="77777777" w:rsidR="00C95273" w:rsidRDefault="004936AC">
            <w:pPr>
              <w:pStyle w:val="Pidipagin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Riferimenti a proroga tecnica per 2021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2DF12" w14:textId="77777777" w:rsidR="00C95273" w:rsidRDefault="004936AC">
            <w:pPr>
              <w:pStyle w:val="Pidipagina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Sergio </w:t>
            </w:r>
            <w:proofErr w:type="spellStart"/>
            <w:r>
              <w:rPr>
                <w:rFonts w:cs="Calibri"/>
                <w:sz w:val="18"/>
                <w:szCs w:val="18"/>
              </w:rPr>
              <w:t>Papiani</w:t>
            </w:r>
            <w:proofErr w:type="spellEnd"/>
          </w:p>
        </w:tc>
      </w:tr>
      <w:tr w:rsidR="00C95273" w14:paraId="793775CE" w14:textId="77777777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60CCD" w14:textId="77777777" w:rsidR="00C95273" w:rsidRDefault="004936AC">
            <w:pPr>
              <w:pStyle w:val="Pidipagina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2021-10-01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615CE" w14:textId="77777777" w:rsidR="00C95273" w:rsidRDefault="004936AC">
            <w:pPr>
              <w:pStyle w:val="Pidipagin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Aggiornamento sui contratti di fornitura del servizio a RT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F20BB" w14:textId="77777777" w:rsidR="00C95273" w:rsidRDefault="004936AC">
            <w:pPr>
              <w:pStyle w:val="Pidipagina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Sergio </w:t>
            </w:r>
            <w:proofErr w:type="spellStart"/>
            <w:r>
              <w:rPr>
                <w:rFonts w:cs="Calibri"/>
                <w:sz w:val="18"/>
                <w:szCs w:val="18"/>
              </w:rPr>
              <w:t>Papiani</w:t>
            </w:r>
            <w:proofErr w:type="spellEnd"/>
          </w:p>
        </w:tc>
      </w:tr>
      <w:tr w:rsidR="00C95273" w14:paraId="5382CF29" w14:textId="77777777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F51CD" w14:textId="77777777" w:rsidR="00C95273" w:rsidRDefault="004936AC">
            <w:pPr>
              <w:pStyle w:val="Pidipagina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2022-06-14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209F3" w14:textId="77777777" w:rsidR="00C95273" w:rsidRDefault="004936AC">
            <w:pPr>
              <w:pStyle w:val="Pidipagin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Riesame complessivo per adeguamento al Regolamento sui criteri per la fornitura dei servizi di conservazione dei documenti informatici di AgID.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49F5E" w14:textId="77777777" w:rsidR="00C95273" w:rsidRDefault="004936AC">
            <w:pPr>
              <w:pStyle w:val="Pidipagina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Sergio </w:t>
            </w:r>
            <w:proofErr w:type="spellStart"/>
            <w:r>
              <w:rPr>
                <w:rFonts w:cs="Calibri"/>
                <w:sz w:val="18"/>
                <w:szCs w:val="18"/>
              </w:rPr>
              <w:t>Papiani</w:t>
            </w:r>
            <w:proofErr w:type="spellEnd"/>
          </w:p>
        </w:tc>
      </w:tr>
      <w:tr w:rsidR="00172974" w14:paraId="71313E22" w14:textId="77777777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BE28A" w14:textId="53C3B540" w:rsidR="00172974" w:rsidRDefault="00172974">
            <w:pPr>
              <w:pStyle w:val="Pidipagina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2023-0</w:t>
            </w:r>
            <w:r w:rsidR="002112CF">
              <w:rPr>
                <w:rFonts w:cs="Calibri"/>
                <w:sz w:val="18"/>
                <w:szCs w:val="18"/>
              </w:rPr>
              <w:t>7</w:t>
            </w:r>
            <w:r>
              <w:rPr>
                <w:rFonts w:cs="Calibri"/>
                <w:sz w:val="18"/>
                <w:szCs w:val="18"/>
              </w:rPr>
              <w:t>-</w:t>
            </w:r>
            <w:r w:rsidR="002112CF"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E9310" w14:textId="24519BC1" w:rsidR="00172974" w:rsidRDefault="00423FD8">
            <w:pPr>
              <w:pStyle w:val="Pidipagina"/>
              <w:rPr>
                <w:rFonts w:cs="Calibri"/>
                <w:sz w:val="18"/>
                <w:szCs w:val="18"/>
              </w:rPr>
            </w:pPr>
            <w:r w:rsidRPr="002112CF">
              <w:rPr>
                <w:rFonts w:cs="Calibri"/>
                <w:sz w:val="18"/>
                <w:szCs w:val="18"/>
              </w:rPr>
              <w:t>Revisione generale contenuti del documento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C98DD" w14:textId="6BA3C454" w:rsidR="00172974" w:rsidRDefault="00423FD8">
            <w:pPr>
              <w:pStyle w:val="Pidipagina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Sergio </w:t>
            </w:r>
            <w:proofErr w:type="spellStart"/>
            <w:r>
              <w:rPr>
                <w:rFonts w:cs="Calibri"/>
                <w:sz w:val="18"/>
                <w:szCs w:val="18"/>
              </w:rPr>
              <w:t>Papiani</w:t>
            </w:r>
            <w:proofErr w:type="spellEnd"/>
          </w:p>
        </w:tc>
      </w:tr>
    </w:tbl>
    <w:p w14:paraId="5C523507" w14:textId="77777777" w:rsidR="00C95273" w:rsidRDefault="004936AC">
      <w:pPr>
        <w:rPr>
          <w:rFonts w:cs="Calibri"/>
          <w:b/>
          <w:bCs/>
        </w:rPr>
      </w:pPr>
      <w:r>
        <w:br w:type="page"/>
      </w:r>
    </w:p>
    <w:p w14:paraId="676801FE" w14:textId="77777777" w:rsidR="00BF3884" w:rsidRDefault="00BF3884">
      <w:pPr>
        <w:pStyle w:val="Titolosommario"/>
        <w:rPr>
          <w:rFonts w:ascii="Calibri" w:hAnsi="Calibri" w:cs="Calibri"/>
          <w:b/>
          <w:bCs/>
          <w:color w:val="000000"/>
        </w:rPr>
      </w:pPr>
      <w:bookmarkStart w:id="0" w:name="_Toc144558018"/>
      <w:r>
        <w:rPr>
          <w:rFonts w:ascii="Calibri" w:hAnsi="Calibri" w:cs="Calibri"/>
          <w:b/>
          <w:bCs/>
          <w:color w:val="000000"/>
        </w:rPr>
        <w:t>Sommario</w:t>
      </w:r>
      <w:bookmarkEnd w:id="0"/>
    </w:p>
    <w:p w14:paraId="4033BBBE" w14:textId="281E471A" w:rsidR="00BF3884" w:rsidRDefault="00BF3884">
      <w:pPr>
        <w:pStyle w:val="Sommario1"/>
        <w:rPr>
          <w:rFonts w:ascii="Calibri" w:eastAsia="Calibri" w:hAnsi="Calibri" w:cs="Calibri"/>
          <w:noProof/>
          <w:kern w:val="2"/>
          <w:sz w:val="22"/>
          <w:szCs w:val="22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TOC \o "1-3" \h \z \u </w:instrText>
      </w:r>
      <w:r>
        <w:rPr>
          <w:rFonts w:ascii="Calibri" w:hAnsi="Calibri" w:cs="Calibri"/>
        </w:rPr>
        <w:fldChar w:fldCharType="separate"/>
      </w:r>
      <w:hyperlink w:anchor="_Toc144558018" w:history="1">
        <w:r>
          <w:rPr>
            <w:rStyle w:val="Collegamentoipertestuale"/>
            <w:rFonts w:ascii="Calibri" w:hAnsi="Calibri" w:cs="Calibri"/>
            <w:noProof/>
          </w:rPr>
          <w:t>Sommario</w:t>
        </w:r>
        <w:r>
          <w:rPr>
            <w:rFonts w:ascii="Calibri" w:hAnsi="Calibri" w:cs="Calibri"/>
            <w:noProof/>
            <w:webHidden/>
          </w:rPr>
          <w:tab/>
        </w:r>
        <w:r>
          <w:rPr>
            <w:rFonts w:ascii="Calibri" w:hAnsi="Calibri" w:cs="Calibri"/>
            <w:noProof/>
            <w:webHidden/>
          </w:rPr>
          <w:fldChar w:fldCharType="begin"/>
        </w:r>
        <w:r>
          <w:rPr>
            <w:rFonts w:ascii="Calibri" w:hAnsi="Calibri" w:cs="Calibri"/>
            <w:noProof/>
            <w:webHidden/>
          </w:rPr>
          <w:instrText xml:space="preserve"> PAGEREF _Toc144558018 \h </w:instrText>
        </w:r>
        <w:r>
          <w:rPr>
            <w:rFonts w:ascii="Calibri" w:hAnsi="Calibri" w:cs="Calibri"/>
            <w:noProof/>
            <w:webHidden/>
          </w:rPr>
        </w:r>
        <w:r>
          <w:rPr>
            <w:rFonts w:ascii="Calibri" w:hAnsi="Calibri" w:cs="Calibri"/>
            <w:noProof/>
            <w:webHidden/>
          </w:rPr>
          <w:fldChar w:fldCharType="separate"/>
        </w:r>
        <w:r>
          <w:rPr>
            <w:rFonts w:ascii="Calibri" w:hAnsi="Calibri" w:cs="Calibri"/>
            <w:noProof/>
            <w:webHidden/>
          </w:rPr>
          <w:t>2</w:t>
        </w:r>
        <w:r>
          <w:rPr>
            <w:rFonts w:ascii="Calibri" w:hAnsi="Calibri" w:cs="Calibri"/>
            <w:noProof/>
            <w:webHidden/>
          </w:rPr>
          <w:fldChar w:fldCharType="end"/>
        </w:r>
      </w:hyperlink>
    </w:p>
    <w:p w14:paraId="1BB6319B" w14:textId="6985132F" w:rsidR="00BF3884" w:rsidRDefault="00BF3884">
      <w:pPr>
        <w:pStyle w:val="Sommario1"/>
        <w:rPr>
          <w:rFonts w:ascii="Calibri" w:eastAsia="Calibri" w:hAnsi="Calibri" w:cs="Calibri"/>
          <w:noProof/>
          <w:kern w:val="2"/>
          <w:sz w:val="22"/>
          <w:szCs w:val="22"/>
        </w:rPr>
      </w:pPr>
      <w:hyperlink w:anchor="_Toc144558019" w:history="1">
        <w:r>
          <w:rPr>
            <w:rStyle w:val="Collegamentoipertestuale"/>
            <w:rFonts w:ascii="Calibri" w:hAnsi="Calibri" w:cs="Calibri"/>
            <w:noProof/>
          </w:rPr>
          <w:t>1</w:t>
        </w:r>
        <w:r>
          <w:rPr>
            <w:rFonts w:ascii="Calibri" w:eastAsia="Calibri" w:hAnsi="Calibri" w:cs="Calibri"/>
            <w:noProof/>
            <w:kern w:val="2"/>
            <w:sz w:val="22"/>
            <w:szCs w:val="22"/>
          </w:rPr>
          <w:tab/>
        </w:r>
        <w:r>
          <w:rPr>
            <w:rStyle w:val="Collegamentoipertestuale"/>
            <w:rFonts w:ascii="Calibri" w:hAnsi="Calibri" w:cs="Calibri"/>
            <w:noProof/>
          </w:rPr>
          <w:t>Politica per la qualità e la sicurezza delle informazioni</w:t>
        </w:r>
        <w:r>
          <w:rPr>
            <w:rFonts w:ascii="Calibri" w:hAnsi="Calibri" w:cs="Calibri"/>
            <w:noProof/>
            <w:webHidden/>
          </w:rPr>
          <w:tab/>
        </w:r>
        <w:r>
          <w:rPr>
            <w:rFonts w:ascii="Calibri" w:hAnsi="Calibri" w:cs="Calibri"/>
            <w:noProof/>
            <w:webHidden/>
          </w:rPr>
          <w:fldChar w:fldCharType="begin"/>
        </w:r>
        <w:r>
          <w:rPr>
            <w:rFonts w:ascii="Calibri" w:hAnsi="Calibri" w:cs="Calibri"/>
            <w:noProof/>
            <w:webHidden/>
          </w:rPr>
          <w:instrText xml:space="preserve"> PAGEREF _Toc144558019 \h </w:instrText>
        </w:r>
        <w:r>
          <w:rPr>
            <w:rFonts w:ascii="Calibri" w:hAnsi="Calibri" w:cs="Calibri"/>
            <w:noProof/>
            <w:webHidden/>
          </w:rPr>
        </w:r>
        <w:r>
          <w:rPr>
            <w:rFonts w:ascii="Calibri" w:hAnsi="Calibri" w:cs="Calibri"/>
            <w:noProof/>
            <w:webHidden/>
          </w:rPr>
          <w:fldChar w:fldCharType="separate"/>
        </w:r>
        <w:r>
          <w:rPr>
            <w:rFonts w:ascii="Calibri" w:hAnsi="Calibri" w:cs="Calibri"/>
            <w:noProof/>
            <w:webHidden/>
          </w:rPr>
          <w:t>3</w:t>
        </w:r>
        <w:r>
          <w:rPr>
            <w:rFonts w:ascii="Calibri" w:hAnsi="Calibri" w:cs="Calibri"/>
            <w:noProof/>
            <w:webHidden/>
          </w:rPr>
          <w:fldChar w:fldCharType="end"/>
        </w:r>
      </w:hyperlink>
    </w:p>
    <w:p w14:paraId="3799C906" w14:textId="7978228F" w:rsidR="00BF3884" w:rsidRDefault="00BF3884">
      <w:pPr>
        <w:pStyle w:val="Sommario1"/>
        <w:rPr>
          <w:rFonts w:ascii="Calibri" w:eastAsia="Calibri" w:hAnsi="Calibri" w:cs="Calibri"/>
          <w:noProof/>
          <w:kern w:val="2"/>
          <w:sz w:val="22"/>
          <w:szCs w:val="22"/>
        </w:rPr>
      </w:pPr>
      <w:hyperlink w:anchor="_Toc144558020" w:history="1">
        <w:r>
          <w:rPr>
            <w:rStyle w:val="Collegamentoipertestuale"/>
            <w:rFonts w:ascii="Calibri" w:hAnsi="Calibri" w:cs="Calibri"/>
            <w:noProof/>
          </w:rPr>
          <w:t>2</w:t>
        </w:r>
        <w:r>
          <w:rPr>
            <w:rFonts w:ascii="Calibri" w:eastAsia="Calibri" w:hAnsi="Calibri" w:cs="Calibri"/>
            <w:noProof/>
            <w:kern w:val="2"/>
            <w:sz w:val="22"/>
            <w:szCs w:val="22"/>
          </w:rPr>
          <w:tab/>
        </w:r>
        <w:r>
          <w:rPr>
            <w:rStyle w:val="Collegamentoipertestuale"/>
            <w:rFonts w:ascii="Calibri" w:hAnsi="Calibri" w:cs="Calibri"/>
            <w:noProof/>
          </w:rPr>
          <w:t>Politica per la qualità e per la sicurezza delle informazioni relativa alla conservazione dei documenti informatici</w:t>
        </w:r>
        <w:r>
          <w:rPr>
            <w:rFonts w:ascii="Calibri" w:hAnsi="Calibri" w:cs="Calibri"/>
            <w:noProof/>
            <w:webHidden/>
          </w:rPr>
          <w:tab/>
        </w:r>
        <w:r>
          <w:rPr>
            <w:rFonts w:ascii="Calibri" w:hAnsi="Calibri" w:cs="Calibri"/>
            <w:noProof/>
            <w:webHidden/>
          </w:rPr>
          <w:fldChar w:fldCharType="begin"/>
        </w:r>
        <w:r>
          <w:rPr>
            <w:rFonts w:ascii="Calibri" w:hAnsi="Calibri" w:cs="Calibri"/>
            <w:noProof/>
            <w:webHidden/>
          </w:rPr>
          <w:instrText xml:space="preserve"> PAGEREF _Toc144558020 \h </w:instrText>
        </w:r>
        <w:r>
          <w:rPr>
            <w:rFonts w:ascii="Calibri" w:hAnsi="Calibri" w:cs="Calibri"/>
            <w:noProof/>
            <w:webHidden/>
          </w:rPr>
        </w:r>
        <w:r>
          <w:rPr>
            <w:rFonts w:ascii="Calibri" w:hAnsi="Calibri" w:cs="Calibri"/>
            <w:noProof/>
            <w:webHidden/>
          </w:rPr>
          <w:fldChar w:fldCharType="separate"/>
        </w:r>
        <w:r>
          <w:rPr>
            <w:rFonts w:ascii="Calibri" w:hAnsi="Calibri" w:cs="Calibri"/>
            <w:noProof/>
            <w:webHidden/>
          </w:rPr>
          <w:t>6</w:t>
        </w:r>
        <w:r>
          <w:rPr>
            <w:rFonts w:ascii="Calibri" w:hAnsi="Calibri" w:cs="Calibri"/>
            <w:noProof/>
            <w:webHidden/>
          </w:rPr>
          <w:fldChar w:fldCharType="end"/>
        </w:r>
      </w:hyperlink>
    </w:p>
    <w:p w14:paraId="21C1AA1F" w14:textId="1BDA4E16" w:rsidR="00BF3884" w:rsidRDefault="00BF3884">
      <w:pPr>
        <w:pStyle w:val="Sommario1"/>
        <w:rPr>
          <w:rFonts w:ascii="Calibri" w:eastAsia="Calibri" w:hAnsi="Calibri" w:cs="Calibri"/>
          <w:noProof/>
          <w:kern w:val="2"/>
          <w:sz w:val="22"/>
          <w:szCs w:val="22"/>
        </w:rPr>
      </w:pPr>
      <w:hyperlink w:anchor="_Toc144558021" w:history="1">
        <w:r>
          <w:rPr>
            <w:rStyle w:val="Collegamentoipertestuale"/>
            <w:rFonts w:ascii="Calibri" w:hAnsi="Calibri" w:cs="Calibri"/>
            <w:noProof/>
          </w:rPr>
          <w:t>3</w:t>
        </w:r>
        <w:r>
          <w:rPr>
            <w:rFonts w:ascii="Calibri" w:eastAsia="Calibri" w:hAnsi="Calibri" w:cs="Calibri"/>
            <w:noProof/>
            <w:kern w:val="2"/>
            <w:sz w:val="22"/>
            <w:szCs w:val="22"/>
          </w:rPr>
          <w:tab/>
        </w:r>
        <w:r>
          <w:rPr>
            <w:rStyle w:val="Collegamentoipertestuale"/>
            <w:rFonts w:ascii="Calibri" w:hAnsi="Calibri" w:cs="Calibri"/>
            <w:noProof/>
          </w:rPr>
          <w:t>Allegati</w:t>
        </w:r>
        <w:r>
          <w:rPr>
            <w:rFonts w:ascii="Calibri" w:hAnsi="Calibri" w:cs="Calibri"/>
            <w:noProof/>
            <w:webHidden/>
          </w:rPr>
          <w:tab/>
        </w:r>
        <w:r>
          <w:rPr>
            <w:rFonts w:ascii="Calibri" w:hAnsi="Calibri" w:cs="Calibri"/>
            <w:noProof/>
            <w:webHidden/>
          </w:rPr>
          <w:fldChar w:fldCharType="begin"/>
        </w:r>
        <w:r>
          <w:rPr>
            <w:rFonts w:ascii="Calibri" w:hAnsi="Calibri" w:cs="Calibri"/>
            <w:noProof/>
            <w:webHidden/>
          </w:rPr>
          <w:instrText xml:space="preserve"> PAGEREF _Toc144558021 \h </w:instrText>
        </w:r>
        <w:r>
          <w:rPr>
            <w:rFonts w:ascii="Calibri" w:hAnsi="Calibri" w:cs="Calibri"/>
            <w:noProof/>
            <w:webHidden/>
          </w:rPr>
        </w:r>
        <w:r>
          <w:rPr>
            <w:rFonts w:ascii="Calibri" w:hAnsi="Calibri" w:cs="Calibri"/>
            <w:noProof/>
            <w:webHidden/>
          </w:rPr>
          <w:fldChar w:fldCharType="separate"/>
        </w:r>
        <w:r>
          <w:rPr>
            <w:rFonts w:ascii="Calibri" w:hAnsi="Calibri" w:cs="Calibri"/>
            <w:noProof/>
            <w:webHidden/>
          </w:rPr>
          <w:t>7</w:t>
        </w:r>
        <w:r>
          <w:rPr>
            <w:rFonts w:ascii="Calibri" w:hAnsi="Calibri" w:cs="Calibri"/>
            <w:noProof/>
            <w:webHidden/>
          </w:rPr>
          <w:fldChar w:fldCharType="end"/>
        </w:r>
      </w:hyperlink>
    </w:p>
    <w:p w14:paraId="1C215474" w14:textId="1DA830EB" w:rsidR="00BF3884" w:rsidRDefault="00BF3884">
      <w:r>
        <w:rPr>
          <w:rFonts w:cs="Calibri"/>
          <w:b/>
          <w:bCs/>
        </w:rPr>
        <w:fldChar w:fldCharType="end"/>
      </w:r>
    </w:p>
    <w:p w14:paraId="04FD9547" w14:textId="3FA3FACB" w:rsidR="00BF3884" w:rsidRDefault="00BF3884" w:rsidP="00BF3884"/>
    <w:p w14:paraId="0F54726D" w14:textId="0D89085E" w:rsidR="00082DE1" w:rsidRDefault="00082DE1"/>
    <w:p w14:paraId="1473513A" w14:textId="1E114C1D" w:rsidR="003C3627" w:rsidRPr="00082DE1" w:rsidRDefault="004936AC" w:rsidP="00082DE1">
      <w:pPr>
        <w:pStyle w:val="Sommario1"/>
        <w:rPr>
          <w:rFonts w:eastAsia="Calibri"/>
          <w:noProof/>
          <w:sz w:val="22"/>
          <w:szCs w:val="22"/>
        </w:rPr>
      </w:pPr>
      <w:r>
        <w:fldChar w:fldCharType="begin"/>
      </w:r>
      <w:r>
        <w:rPr>
          <w:rStyle w:val="Saltoaindice"/>
          <w:rFonts w:ascii="Calibri" w:hAnsi="Calibri" w:cs="Calibri"/>
          <w:webHidden/>
        </w:rPr>
        <w:instrText>TOC \z \o "1-3" \u \h</w:instrText>
      </w:r>
      <w:r>
        <w:rPr>
          <w:rStyle w:val="Saltoaindice"/>
          <w:rFonts w:ascii="Calibri" w:hAnsi="Calibri" w:cs="Calibri"/>
        </w:rPr>
        <w:fldChar w:fldCharType="separate"/>
      </w:r>
    </w:p>
    <w:p w14:paraId="39B4DD32" w14:textId="72D06159" w:rsidR="00C95273" w:rsidRDefault="004936AC" w:rsidP="00082DE1">
      <w:pPr>
        <w:pStyle w:val="Sommario1"/>
        <w:rPr>
          <w:sz w:val="22"/>
          <w:szCs w:val="22"/>
        </w:rPr>
      </w:pPr>
      <w:r>
        <w:rPr>
          <w:rStyle w:val="Saltoaindice"/>
          <w:rFonts w:ascii="Calibri" w:hAnsi="Calibri" w:cs="Calibri"/>
        </w:rPr>
        <w:fldChar w:fldCharType="end"/>
      </w:r>
    </w:p>
    <w:p w14:paraId="6A96916A" w14:textId="77777777" w:rsidR="00C95273" w:rsidRDefault="004936AC">
      <w:pPr>
        <w:rPr>
          <w:rFonts w:cs="Calibri"/>
          <w:b/>
          <w:bCs/>
        </w:rPr>
      </w:pPr>
      <w:r>
        <w:br w:type="page"/>
      </w:r>
    </w:p>
    <w:p w14:paraId="2D558FF0" w14:textId="77777777" w:rsidR="00C95273" w:rsidRDefault="004936AC">
      <w:pPr>
        <w:pStyle w:val="Titolo1"/>
        <w:numPr>
          <w:ilvl w:val="0"/>
          <w:numId w:val="4"/>
        </w:numPr>
        <w:rPr>
          <w:rFonts w:cs="Calibri"/>
        </w:rPr>
      </w:pPr>
      <w:bookmarkStart w:id="1" w:name="_Toc132905739"/>
      <w:bookmarkStart w:id="2" w:name="_Toc144557918"/>
      <w:bookmarkStart w:id="3" w:name="_Toc144558019"/>
      <w:r>
        <w:rPr>
          <w:rFonts w:cs="Calibri"/>
        </w:rPr>
        <w:t>Politica per la qualità e la sicurezza delle informazioni</w:t>
      </w:r>
      <w:bookmarkEnd w:id="1"/>
      <w:bookmarkEnd w:id="2"/>
      <w:bookmarkEnd w:id="3"/>
    </w:p>
    <w:p w14:paraId="467FAA67" w14:textId="4625702A" w:rsidR="00C95273" w:rsidRDefault="004936AC">
      <w:pPr>
        <w:spacing w:before="60" w:line="288" w:lineRule="auto"/>
        <w:rPr>
          <w:rFonts w:cs="Calibri"/>
          <w:szCs w:val="24"/>
        </w:rPr>
      </w:pPr>
      <w:r>
        <w:rPr>
          <w:rFonts w:cs="Calibri"/>
          <w:szCs w:val="24"/>
        </w:rPr>
        <w:t>Il SCT è un’infrastruttura della Regione Toscana</w:t>
      </w:r>
      <w:r w:rsidR="00885ACD">
        <w:rPr>
          <w:rFonts w:cs="Calibri"/>
          <w:szCs w:val="24"/>
        </w:rPr>
        <w:t xml:space="preserve"> (RT)</w:t>
      </w:r>
      <w:r>
        <w:rPr>
          <w:rFonts w:cs="Calibri"/>
          <w:szCs w:val="24"/>
        </w:rPr>
        <w:t xml:space="preserve"> che offre servizi di:</w:t>
      </w:r>
    </w:p>
    <w:p w14:paraId="2AB8FE72" w14:textId="77777777" w:rsidR="00C95273" w:rsidRDefault="004936AC">
      <w:pPr>
        <w:numPr>
          <w:ilvl w:val="0"/>
          <w:numId w:val="2"/>
        </w:numPr>
        <w:spacing w:before="60" w:line="288" w:lineRule="auto"/>
        <w:rPr>
          <w:rFonts w:cs="Calibri"/>
          <w:szCs w:val="24"/>
        </w:rPr>
      </w:pPr>
      <w:r>
        <w:rPr>
          <w:rFonts w:cs="Calibri"/>
          <w:szCs w:val="24"/>
        </w:rPr>
        <w:t>centro servizi e centro tecnico di supporto per i soggetti pubblici costituenti la Rete Telematica Regionale Toscana; ospita il “cloud computing” di RT, offrendo agli utenti anche soluzioni di tipo IaaS e PaaS;</w:t>
      </w:r>
    </w:p>
    <w:p w14:paraId="16062AC4" w14:textId="647FE869" w:rsidR="00C95273" w:rsidRDefault="004936AC">
      <w:pPr>
        <w:numPr>
          <w:ilvl w:val="0"/>
          <w:numId w:val="2"/>
        </w:numPr>
        <w:spacing w:before="60" w:line="288" w:lineRule="auto"/>
        <w:rPr>
          <w:rFonts w:cs="Calibri"/>
          <w:szCs w:val="24"/>
        </w:rPr>
      </w:pPr>
      <w:r>
        <w:rPr>
          <w:rFonts w:cs="Calibri"/>
          <w:szCs w:val="24"/>
        </w:rPr>
        <w:t>un punto di interscambio tra le reti degli operatori Internet commerciali (Internet Service Provider) e le reti della Pubblica Amministrazione</w:t>
      </w:r>
      <w:r w:rsidR="00C747C8">
        <w:rPr>
          <w:rFonts w:cs="Calibri"/>
          <w:szCs w:val="24"/>
        </w:rPr>
        <w:t xml:space="preserve"> (PA)</w:t>
      </w:r>
      <w:r>
        <w:rPr>
          <w:rFonts w:cs="Calibri"/>
          <w:szCs w:val="24"/>
        </w:rPr>
        <w:t xml:space="preserve"> anche in linea con i requisiti SPC.</w:t>
      </w:r>
    </w:p>
    <w:p w14:paraId="05A36265" w14:textId="77777777" w:rsidR="00C95273" w:rsidRDefault="004936AC">
      <w:pPr>
        <w:spacing w:before="60" w:line="288" w:lineRule="auto"/>
        <w:rPr>
          <w:rFonts w:cs="Calibri"/>
          <w:szCs w:val="24"/>
        </w:rPr>
      </w:pPr>
      <w:r>
        <w:rPr>
          <w:rFonts w:cs="Calibri"/>
          <w:szCs w:val="24"/>
        </w:rPr>
        <w:t>Il quadro di riferimento per fissare gli obiettivi della Qualità e della Sicurezza delle Informazioni prevede le seguenti direttrici:</w:t>
      </w:r>
    </w:p>
    <w:p w14:paraId="68027137" w14:textId="77777777" w:rsidR="00C95273" w:rsidRDefault="004936AC">
      <w:pPr>
        <w:numPr>
          <w:ilvl w:val="0"/>
          <w:numId w:val="3"/>
        </w:numPr>
        <w:spacing w:before="60" w:line="288" w:lineRule="auto"/>
        <w:rPr>
          <w:rFonts w:cs="Calibri"/>
          <w:szCs w:val="24"/>
        </w:rPr>
      </w:pPr>
      <w:r>
        <w:rPr>
          <w:rFonts w:cs="Calibri"/>
          <w:szCs w:val="24"/>
        </w:rPr>
        <w:t>Consolidare il data center in Cloud di Regione Toscana rendendolo capace di accogliere le esigenze della PA di tutto il territorio rendendo disponibili piattaforme abilitanti per lo sviluppo e l’evoluzione di servizi;</w:t>
      </w:r>
    </w:p>
    <w:p w14:paraId="40BE317C" w14:textId="77777777" w:rsidR="00C95273" w:rsidRDefault="004936AC">
      <w:pPr>
        <w:numPr>
          <w:ilvl w:val="0"/>
          <w:numId w:val="3"/>
        </w:numPr>
        <w:spacing w:before="60" w:line="288" w:lineRule="auto"/>
        <w:rPr>
          <w:rFonts w:cs="Calibri"/>
          <w:szCs w:val="24"/>
        </w:rPr>
      </w:pPr>
      <w:r>
        <w:rPr>
          <w:rFonts w:cs="Calibri"/>
          <w:szCs w:val="24"/>
        </w:rPr>
        <w:t>Migliorare, tramite il Cloud e le piattaforme abilitanti su di esso disponibili, i servizi della PA per i cittadini e le imprese, con l’obiettivo di continuare ad innovare la PA, migliorare il livello di digitalizzazione, di semplificazione, di garantire i diritti di cittadinanza digitale e di accesso on line ai servizi e favorire di fatto i processi di transizione al digitale, richiesti alla PA.</w:t>
      </w:r>
    </w:p>
    <w:p w14:paraId="5B7D281A" w14:textId="77777777" w:rsidR="00C95273" w:rsidRDefault="004936AC">
      <w:pPr>
        <w:numPr>
          <w:ilvl w:val="0"/>
          <w:numId w:val="3"/>
        </w:numPr>
        <w:spacing w:before="60" w:line="288" w:lineRule="auto"/>
        <w:rPr>
          <w:rFonts w:cs="Calibri"/>
          <w:szCs w:val="24"/>
        </w:rPr>
      </w:pPr>
      <w:r>
        <w:rPr>
          <w:rFonts w:cs="Calibri"/>
          <w:szCs w:val="24"/>
        </w:rPr>
        <w:t>Mantenere e migliorare un sistema che consenta all’Ente attivo sul sistema di inviare in conservazione documenti per le tipologie documentali di proprio interesse, secondo le modalità scelte, e ne gestisca anche il ciclo di vita;</w:t>
      </w:r>
    </w:p>
    <w:p w14:paraId="6B786747" w14:textId="77777777" w:rsidR="00C95273" w:rsidRDefault="004936AC">
      <w:pPr>
        <w:numPr>
          <w:ilvl w:val="0"/>
          <w:numId w:val="3"/>
        </w:numPr>
        <w:spacing w:before="60" w:line="288" w:lineRule="auto"/>
        <w:rPr>
          <w:rFonts w:cs="Calibri"/>
          <w:szCs w:val="24"/>
        </w:rPr>
      </w:pPr>
      <w:r>
        <w:rPr>
          <w:rFonts w:cs="Calibri"/>
          <w:szCs w:val="24"/>
        </w:rPr>
        <w:t>Mantenere e migliorare un sistema che consenta di conservare la documentazione inviata dagli Enti secondo la normativa vigente;</w:t>
      </w:r>
    </w:p>
    <w:p w14:paraId="051EF5F9" w14:textId="36806A26" w:rsidR="00C95273" w:rsidRDefault="004936AC">
      <w:pPr>
        <w:numPr>
          <w:ilvl w:val="0"/>
          <w:numId w:val="3"/>
        </w:numPr>
        <w:spacing w:before="60" w:line="288" w:lineRule="auto"/>
      </w:pPr>
      <w:r>
        <w:rPr>
          <w:rFonts w:cs="Calibri"/>
          <w:szCs w:val="24"/>
        </w:rPr>
        <w:t>Mantenere e migliorare un sistema che consenta all’Ente di ricercare</w:t>
      </w:r>
      <w:r w:rsidR="00734B28">
        <w:rPr>
          <w:rFonts w:cs="Calibri"/>
          <w:szCs w:val="24"/>
        </w:rPr>
        <w:t xml:space="preserve"> e</w:t>
      </w:r>
      <w:r>
        <w:rPr>
          <w:rFonts w:cs="Calibri"/>
          <w:szCs w:val="24"/>
        </w:rPr>
        <w:t xml:space="preserve"> verificare lo stato della documentazione</w:t>
      </w:r>
      <w:r>
        <w:t xml:space="preserve"> presente sul sistema e richiederne ed ottenerne l’esibizione.</w:t>
      </w:r>
    </w:p>
    <w:p w14:paraId="0FCF0995" w14:textId="77777777" w:rsidR="00C95273" w:rsidRDefault="004936AC">
      <w:pPr>
        <w:rPr>
          <w:rFonts w:cs="Calibri"/>
        </w:rPr>
      </w:pPr>
      <w:r>
        <w:rPr>
          <w:rFonts w:cs="Calibri"/>
        </w:rPr>
        <w:t>Nell’infrastruttura di SCT sono gestiti, tra gli altri: i dati dei cittadini (dati sanitari incluso il FSE, dati di pagamento e i dati delle imprese); i dati della Regione stessa (archiviazione sostitutiva, le piattaforme di e-procurement, database DBRMS); i dati di “clienti” della Regione Toscana a cui è offerto il servizio di hosting e le infrastrutture di interscambio.</w:t>
      </w:r>
    </w:p>
    <w:p w14:paraId="14AF4E7B" w14:textId="77777777" w:rsidR="00C95273" w:rsidRDefault="004936AC">
      <w:pPr>
        <w:rPr>
          <w:rFonts w:cs="Calibri"/>
        </w:rPr>
      </w:pPr>
      <w:r>
        <w:rPr>
          <w:rFonts w:cs="Calibri"/>
        </w:rPr>
        <w:t>Per questa gestione (o trattamento), è fondamentale che i servizi siano offerti con attenzione alla Qualità e alla Sicurezza delle Informazioni.</w:t>
      </w:r>
    </w:p>
    <w:p w14:paraId="246284C0" w14:textId="77777777" w:rsidR="00C95273" w:rsidRDefault="004936AC">
      <w:pPr>
        <w:rPr>
          <w:rFonts w:cs="Calibri"/>
        </w:rPr>
      </w:pPr>
      <w:r>
        <w:rPr>
          <w:rFonts w:cs="Calibri"/>
        </w:rPr>
        <w:t>Questo si traduce nella salvaguardia dei seguenti parametri:</w:t>
      </w:r>
    </w:p>
    <w:p w14:paraId="728B78D6" w14:textId="77777777" w:rsidR="00C95273" w:rsidRDefault="004936AC">
      <w:pPr>
        <w:numPr>
          <w:ilvl w:val="0"/>
          <w:numId w:val="2"/>
        </w:numPr>
        <w:spacing w:before="60" w:line="288" w:lineRule="auto"/>
        <w:rPr>
          <w:rFonts w:cs="Calibri"/>
          <w:szCs w:val="24"/>
        </w:rPr>
      </w:pPr>
      <w:r>
        <w:rPr>
          <w:rFonts w:cs="Calibri"/>
          <w:szCs w:val="24"/>
        </w:rPr>
        <w:t>riservatezza: le informazioni non devono essere accessibili a entità non autorizzate (fondamentale per i dati sanitari, per l’e-procurement);</w:t>
      </w:r>
    </w:p>
    <w:p w14:paraId="6BA7A7B2" w14:textId="77777777" w:rsidR="00C95273" w:rsidRDefault="004936AC">
      <w:pPr>
        <w:numPr>
          <w:ilvl w:val="0"/>
          <w:numId w:val="2"/>
        </w:numPr>
        <w:spacing w:before="60" w:line="288" w:lineRule="auto"/>
        <w:rPr>
          <w:rFonts w:cs="Calibri"/>
          <w:szCs w:val="24"/>
        </w:rPr>
      </w:pPr>
      <w:r>
        <w:rPr>
          <w:rFonts w:cs="Calibri"/>
          <w:szCs w:val="24"/>
        </w:rPr>
        <w:t>integrità: le informazioni non devono essere modificate da entità non autorizzate, non devono essere corrotte e devono essere affidabili (fondamentale per i dati dell’Amministrazione, per l’e-procurement e per i dati sanitari);</w:t>
      </w:r>
    </w:p>
    <w:p w14:paraId="19D93E8B" w14:textId="77777777" w:rsidR="00C95273" w:rsidRDefault="004936AC">
      <w:pPr>
        <w:numPr>
          <w:ilvl w:val="0"/>
          <w:numId w:val="2"/>
        </w:numPr>
        <w:spacing w:before="60" w:line="288" w:lineRule="auto"/>
        <w:rPr>
          <w:rFonts w:cs="Calibri"/>
          <w:szCs w:val="24"/>
        </w:rPr>
      </w:pPr>
      <w:r>
        <w:rPr>
          <w:rFonts w:cs="Calibri"/>
          <w:szCs w:val="24"/>
        </w:rPr>
        <w:lastRenderedPageBreak/>
        <w:t>disponibilità: le informazioni devono essere accessibili alle entità autorizzate nei tempi previsti (fondamentale per le operazioni del punto di interscambio e per l’e-procurement).</w:t>
      </w:r>
    </w:p>
    <w:p w14:paraId="3E411D1C" w14:textId="5626F3D0" w:rsidR="00C95273" w:rsidRDefault="004936AC">
      <w:pPr>
        <w:rPr>
          <w:rFonts w:cs="Calibri"/>
        </w:rPr>
      </w:pPr>
      <w:r>
        <w:rPr>
          <w:rFonts w:cs="Calibri"/>
        </w:rPr>
        <w:t xml:space="preserve">Obiettivo è mantenere e migliorare un “Sistema Cloud Toscana” (SCT) in grado di garantire i necessari e indispensabili </w:t>
      </w:r>
      <w:r w:rsidR="0070040A">
        <w:rPr>
          <w:rFonts w:cs="Calibri"/>
        </w:rPr>
        <w:t xml:space="preserve">requisiti </w:t>
      </w:r>
      <w:r>
        <w:rPr>
          <w:rFonts w:cs="Calibri"/>
        </w:rPr>
        <w:t xml:space="preserve">di continuità e affidabilità in una logica di forte interoperabilità e sistematicità. Il sistema è fisicamente costituito da un nodo primario, il Data Center TIX, e da almeno un nodo secondario, deputato ad assicurare il </w:t>
      </w:r>
      <w:proofErr w:type="spellStart"/>
      <w:r>
        <w:rPr>
          <w:rFonts w:cs="Calibri"/>
        </w:rPr>
        <w:t>Disaster</w:t>
      </w:r>
      <w:proofErr w:type="spellEnd"/>
      <w:r>
        <w:rPr>
          <w:rFonts w:cs="Calibri"/>
        </w:rPr>
        <w:t xml:space="preserve"> Recovery del sito primario e la continuità applicativa dei servizi identificati come critici. Per questo è necessario prevedere un sistema di gestione per la continuità operativa come strumento fondamentale dal punto di vista organizzativo al fine di assicurare la continuità operativa delle operazioni indispensabili per i servizi erogati dal Data Center SCT e il ritorno alla normale operatività in caso di disastro.</w:t>
      </w:r>
    </w:p>
    <w:p w14:paraId="63068101" w14:textId="69EBBEA9" w:rsidR="00C95273" w:rsidRDefault="004936AC">
      <w:pPr>
        <w:rPr>
          <w:rFonts w:cs="Calibri"/>
        </w:rPr>
      </w:pPr>
      <w:r>
        <w:rPr>
          <w:rFonts w:cs="Calibri"/>
        </w:rPr>
        <w:t xml:space="preserve">È altresì necessario che sia rispettata la normativa vigente applicabile alle operazioni del SCT (in particolare quella relativa alla protezione dei dati personali) e relativa all’Amministrazione digitale, agli appalti, alla </w:t>
      </w:r>
      <w:r w:rsidR="0058076C">
        <w:rPr>
          <w:rFonts w:cs="Calibri"/>
        </w:rPr>
        <w:t>salute e sicurezza dei</w:t>
      </w:r>
      <w:r>
        <w:rPr>
          <w:rFonts w:cs="Calibri"/>
        </w:rPr>
        <w:t xml:space="preserve"> lavoratori e alla privacy a livello statale, regionale e delle autorità quali AgID. Dovranno anche essere rispettati gli accordi sottoscritti in materia con gli altri soggetti pubblici e privati ai quali Regione Toscana eroga servizi.</w:t>
      </w:r>
    </w:p>
    <w:p w14:paraId="0B8FE84C" w14:textId="3D70F339" w:rsidR="00C95273" w:rsidRDefault="004936AC">
      <w:pPr>
        <w:rPr>
          <w:rFonts w:cs="Calibri"/>
        </w:rPr>
      </w:pPr>
      <w:r>
        <w:rPr>
          <w:rFonts w:cs="Calibri"/>
        </w:rPr>
        <w:t xml:space="preserve">Quanto sopra indicato rappresenta il valore che Regione Toscana offre attraverso i servizi </w:t>
      </w:r>
      <w:r w:rsidR="00B237CA">
        <w:rPr>
          <w:rFonts w:cs="Calibri"/>
        </w:rPr>
        <w:t>erogati</w:t>
      </w:r>
      <w:r>
        <w:rPr>
          <w:rFonts w:cs="Calibri"/>
        </w:rPr>
        <w:t>: qualità, continuità e sicurezza dei servizi, rispetto della normativa vigente e trasparenza. Dall’altra parte, Regione Toscana ottiene, come valore, un migliore servizio ai cittadini e un più attento controllo dei costi dell’infrastruttura informatica.</w:t>
      </w:r>
    </w:p>
    <w:p w14:paraId="3D32DB3E" w14:textId="4F251029" w:rsidR="004F5855" w:rsidRDefault="004936AC">
      <w:pPr>
        <w:rPr>
          <w:rFonts w:cs="Calibri"/>
          <w:szCs w:val="24"/>
        </w:rPr>
      </w:pPr>
      <w:r>
        <w:rPr>
          <w:rFonts w:cs="Calibri"/>
          <w:szCs w:val="24"/>
        </w:rPr>
        <w:t xml:space="preserve">Regione </w:t>
      </w:r>
      <w:r w:rsidRPr="00521D4B">
        <w:rPr>
          <w:rFonts w:cs="Calibri"/>
          <w:szCs w:val="24"/>
        </w:rPr>
        <w:t xml:space="preserve">Toscana ha quindi deciso di dotare il SCT di un </w:t>
      </w:r>
      <w:r w:rsidR="008D689C" w:rsidRPr="001A5806">
        <w:rPr>
          <w:rFonts w:cs="Calibri"/>
          <w:szCs w:val="24"/>
        </w:rPr>
        <w:t xml:space="preserve">Sistema </w:t>
      </w:r>
      <w:r w:rsidRPr="00521D4B">
        <w:rPr>
          <w:rFonts w:cs="Calibri"/>
          <w:szCs w:val="24"/>
        </w:rPr>
        <w:t xml:space="preserve">di </w:t>
      </w:r>
      <w:r w:rsidR="008D689C" w:rsidRPr="001A5806">
        <w:rPr>
          <w:rFonts w:cs="Calibri"/>
          <w:szCs w:val="24"/>
        </w:rPr>
        <w:t xml:space="preserve">Gestione Integrato </w:t>
      </w:r>
      <w:r w:rsidR="00CA533E" w:rsidRPr="001A5806">
        <w:rPr>
          <w:rFonts w:cs="Calibri"/>
          <w:szCs w:val="24"/>
        </w:rPr>
        <w:t xml:space="preserve">(SGI) </w:t>
      </w:r>
      <w:r w:rsidR="001B2673" w:rsidRPr="001A5806">
        <w:rPr>
          <w:rFonts w:cs="Calibri"/>
          <w:szCs w:val="24"/>
        </w:rPr>
        <w:t xml:space="preserve">conforme ai requisiti di </w:t>
      </w:r>
      <w:r w:rsidR="002D3ADA" w:rsidRPr="001A5806">
        <w:rPr>
          <w:rFonts w:cs="Calibri"/>
          <w:szCs w:val="24"/>
        </w:rPr>
        <w:t xml:space="preserve">Qualità </w:t>
      </w:r>
      <w:r w:rsidR="001B2673" w:rsidRPr="001A5806">
        <w:rPr>
          <w:rFonts w:cs="Calibri"/>
          <w:szCs w:val="24"/>
        </w:rPr>
        <w:t xml:space="preserve">secondo la norma ISO 9001 e </w:t>
      </w:r>
      <w:r w:rsidR="00B6417A" w:rsidRPr="001A5806">
        <w:rPr>
          <w:rFonts w:cs="Calibri"/>
          <w:szCs w:val="24"/>
        </w:rPr>
        <w:t>di Sicurezza delle Informazioni secondo la norma ISO/IEC 27001 e</w:t>
      </w:r>
      <w:r w:rsidRPr="00521D4B">
        <w:rPr>
          <w:rFonts w:cs="Calibri"/>
          <w:szCs w:val="24"/>
        </w:rPr>
        <w:t xml:space="preserve"> relative</w:t>
      </w:r>
      <w:r>
        <w:rPr>
          <w:rFonts w:cs="Calibri"/>
          <w:szCs w:val="24"/>
        </w:rPr>
        <w:t xml:space="preserve"> integrazioni </w:t>
      </w:r>
      <w:r w:rsidR="00F66EF3">
        <w:rPr>
          <w:rFonts w:cs="Calibri"/>
          <w:szCs w:val="24"/>
        </w:rPr>
        <w:t xml:space="preserve">con la </w:t>
      </w:r>
      <w:r>
        <w:rPr>
          <w:rFonts w:cs="Calibri"/>
          <w:szCs w:val="24"/>
        </w:rPr>
        <w:t>ISO/IEC 27017 e ISO/IEC 27018</w:t>
      </w:r>
      <w:r w:rsidR="00047065">
        <w:rPr>
          <w:rFonts w:cs="Calibri"/>
          <w:szCs w:val="24"/>
        </w:rPr>
        <w:t xml:space="preserve">. </w:t>
      </w:r>
    </w:p>
    <w:p w14:paraId="2ACF526D" w14:textId="7C0B3498" w:rsidR="00C95273" w:rsidRDefault="00047065">
      <w:pPr>
        <w:rPr>
          <w:rFonts w:cs="Calibri"/>
          <w:szCs w:val="24"/>
        </w:rPr>
      </w:pPr>
      <w:r>
        <w:rPr>
          <w:rFonts w:cs="Calibri"/>
          <w:szCs w:val="24"/>
        </w:rPr>
        <w:t>Il SGI</w:t>
      </w:r>
      <w:r w:rsidR="004936AC">
        <w:rPr>
          <w:rFonts w:cs="Calibri"/>
          <w:szCs w:val="24"/>
        </w:rPr>
        <w:t xml:space="preserve"> permette di:</w:t>
      </w:r>
    </w:p>
    <w:p w14:paraId="6E99D685" w14:textId="264172D2" w:rsidR="00C95273" w:rsidRDefault="00F66EF3">
      <w:pPr>
        <w:numPr>
          <w:ilvl w:val="0"/>
          <w:numId w:val="2"/>
        </w:numPr>
        <w:spacing w:before="60" w:line="288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offrire </w:t>
      </w:r>
      <w:r w:rsidR="004936AC">
        <w:rPr>
          <w:rFonts w:cs="Calibri"/>
          <w:szCs w:val="24"/>
        </w:rPr>
        <w:t>le opportune garanzie alle parti interessate (cittadini, imprese operanti nel territorio, altre amministrazioni, operatori di telecomunicazioni);</w:t>
      </w:r>
    </w:p>
    <w:p w14:paraId="1EC78BA1" w14:textId="77777777" w:rsidR="00C95273" w:rsidRDefault="004936AC">
      <w:pPr>
        <w:numPr>
          <w:ilvl w:val="0"/>
          <w:numId w:val="2"/>
        </w:numPr>
        <w:spacing w:before="60" w:line="288" w:lineRule="auto"/>
        <w:rPr>
          <w:rFonts w:cs="Calibri"/>
          <w:szCs w:val="24"/>
        </w:rPr>
      </w:pPr>
      <w:r>
        <w:rPr>
          <w:rFonts w:cs="Calibri"/>
          <w:szCs w:val="24"/>
        </w:rPr>
        <w:t>governare efficacemente i fornitori e outsourcer coinvolti nella gestione del SCT;</w:t>
      </w:r>
    </w:p>
    <w:p w14:paraId="684454C3" w14:textId="30BAD360" w:rsidR="00C95273" w:rsidRDefault="004936AC">
      <w:pPr>
        <w:numPr>
          <w:ilvl w:val="0"/>
          <w:numId w:val="2"/>
        </w:numPr>
        <w:spacing w:before="60" w:line="288" w:lineRule="auto"/>
        <w:rPr>
          <w:rFonts w:cs="Calibri"/>
          <w:szCs w:val="24"/>
        </w:rPr>
      </w:pPr>
      <w:r>
        <w:rPr>
          <w:rFonts w:cs="Calibri"/>
          <w:szCs w:val="24"/>
        </w:rPr>
        <w:t>migliorare</w:t>
      </w:r>
      <w:r w:rsidR="00D636C2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il livello di sicurezza delle informazioni trattate anche attraverso il processo di gestione degli incidenti e delle vulnerabilità;</w:t>
      </w:r>
    </w:p>
    <w:p w14:paraId="20749C4D" w14:textId="77777777" w:rsidR="00C95273" w:rsidRDefault="004936AC">
      <w:pPr>
        <w:numPr>
          <w:ilvl w:val="0"/>
          <w:numId w:val="2"/>
        </w:numPr>
        <w:spacing w:before="60" w:line="288" w:lineRule="auto"/>
        <w:rPr>
          <w:rFonts w:cs="Calibri"/>
          <w:szCs w:val="24"/>
        </w:rPr>
      </w:pPr>
      <w:r>
        <w:rPr>
          <w:rFonts w:cs="Calibri"/>
          <w:szCs w:val="24"/>
        </w:rPr>
        <w:t>monitorare la qualità dei servizi erogati.</w:t>
      </w:r>
    </w:p>
    <w:p w14:paraId="349CF92F" w14:textId="3501C930" w:rsidR="00C95273" w:rsidRPr="00F71CE4" w:rsidRDefault="004936AC">
      <w:pPr>
        <w:spacing w:before="60" w:line="288" w:lineRule="auto"/>
      </w:pPr>
      <w:r w:rsidRPr="00F71CE4">
        <w:rPr>
          <w:rFonts w:cs="Calibri"/>
          <w:szCs w:val="24"/>
        </w:rPr>
        <w:t xml:space="preserve">Il </w:t>
      </w:r>
      <w:r w:rsidR="00047065" w:rsidRPr="00F71CE4">
        <w:rPr>
          <w:rFonts w:cs="Calibri"/>
          <w:szCs w:val="24"/>
        </w:rPr>
        <w:t xml:space="preserve">Sistema </w:t>
      </w:r>
      <w:r w:rsidRPr="00F71CE4">
        <w:rPr>
          <w:rFonts w:cs="Calibri"/>
          <w:szCs w:val="24"/>
        </w:rPr>
        <w:t xml:space="preserve">di </w:t>
      </w:r>
      <w:r w:rsidR="00047065" w:rsidRPr="00F71CE4">
        <w:rPr>
          <w:rFonts w:cs="Calibri"/>
          <w:szCs w:val="24"/>
        </w:rPr>
        <w:t xml:space="preserve">Gestione </w:t>
      </w:r>
      <w:r w:rsidRPr="00F71CE4">
        <w:rPr>
          <w:rFonts w:cs="Calibri"/>
          <w:szCs w:val="24"/>
        </w:rPr>
        <w:t>è applicato:</w:t>
      </w:r>
    </w:p>
    <w:p w14:paraId="0510574B" w14:textId="77777777" w:rsidR="00C95273" w:rsidRPr="00F71CE4" w:rsidRDefault="004936AC">
      <w:pPr>
        <w:numPr>
          <w:ilvl w:val="0"/>
          <w:numId w:val="2"/>
        </w:numPr>
        <w:spacing w:before="60" w:line="288" w:lineRule="auto"/>
      </w:pPr>
      <w:r w:rsidRPr="00F71CE4">
        <w:rPr>
          <w:rFonts w:cs="Calibri"/>
          <w:szCs w:val="24"/>
        </w:rPr>
        <w:t>alla governance delle infrastrutture fisiche del SCT;</w:t>
      </w:r>
    </w:p>
    <w:p w14:paraId="5EF19C34" w14:textId="3313EA67" w:rsidR="00C95273" w:rsidRPr="00F71CE4" w:rsidRDefault="004936AC">
      <w:pPr>
        <w:numPr>
          <w:ilvl w:val="0"/>
          <w:numId w:val="2"/>
        </w:numPr>
        <w:spacing w:before="60" w:line="288" w:lineRule="auto"/>
      </w:pPr>
      <w:r w:rsidRPr="00F71CE4">
        <w:rPr>
          <w:rFonts w:cs="Calibri"/>
          <w:szCs w:val="24"/>
        </w:rPr>
        <w:t xml:space="preserve">alla governance relativa alla gestione delle operazioni a livello sistemistico (servizi di housing, hosting, gestione e monitoraggio </w:t>
      </w:r>
      <w:r w:rsidR="004E3153">
        <w:rPr>
          <w:rFonts w:cs="Calibri"/>
          <w:szCs w:val="24"/>
        </w:rPr>
        <w:t xml:space="preserve">dei </w:t>
      </w:r>
      <w:r w:rsidRPr="00F71CE4">
        <w:rPr>
          <w:rFonts w:cs="Calibri"/>
          <w:szCs w:val="24"/>
        </w:rPr>
        <w:t xml:space="preserve">sistemi e della rete, </w:t>
      </w:r>
      <w:proofErr w:type="spellStart"/>
      <w:r w:rsidRPr="00F71CE4">
        <w:rPr>
          <w:rFonts w:cs="Calibri"/>
          <w:szCs w:val="24"/>
        </w:rPr>
        <w:t>Infrastructure</w:t>
      </w:r>
      <w:proofErr w:type="spellEnd"/>
      <w:r w:rsidRPr="00F71CE4">
        <w:rPr>
          <w:rFonts w:cs="Calibri"/>
          <w:szCs w:val="24"/>
        </w:rPr>
        <w:t xml:space="preserve"> </w:t>
      </w:r>
      <w:proofErr w:type="spellStart"/>
      <w:r w:rsidRPr="00F71CE4">
        <w:rPr>
          <w:rFonts w:cs="Calibri"/>
          <w:szCs w:val="24"/>
        </w:rPr>
        <w:t>as</w:t>
      </w:r>
      <w:proofErr w:type="spellEnd"/>
      <w:r w:rsidRPr="00F71CE4">
        <w:rPr>
          <w:rFonts w:cs="Calibri"/>
          <w:szCs w:val="24"/>
        </w:rPr>
        <w:t xml:space="preserve"> a Service, Platform-</w:t>
      </w:r>
      <w:proofErr w:type="spellStart"/>
      <w:r w:rsidRPr="00F71CE4">
        <w:rPr>
          <w:rFonts w:cs="Calibri"/>
          <w:szCs w:val="24"/>
        </w:rPr>
        <w:t>as</w:t>
      </w:r>
      <w:proofErr w:type="spellEnd"/>
      <w:r w:rsidRPr="00F71CE4">
        <w:rPr>
          <w:rFonts w:cs="Calibri"/>
          <w:szCs w:val="24"/>
        </w:rPr>
        <w:t>-a-Service, Software-</w:t>
      </w:r>
      <w:proofErr w:type="spellStart"/>
      <w:r w:rsidRPr="00F71CE4">
        <w:rPr>
          <w:rFonts w:cs="Calibri"/>
          <w:szCs w:val="24"/>
        </w:rPr>
        <w:t>as</w:t>
      </w:r>
      <w:proofErr w:type="spellEnd"/>
      <w:r w:rsidRPr="00F71CE4">
        <w:rPr>
          <w:rFonts w:cs="Calibri"/>
          <w:szCs w:val="24"/>
        </w:rPr>
        <w:t>-a-Service).</w:t>
      </w:r>
    </w:p>
    <w:p w14:paraId="2F9B89E2" w14:textId="77777777" w:rsidR="002F587E" w:rsidRDefault="004936AC">
      <w:pPr>
        <w:spacing w:before="60" w:line="288" w:lineRule="auto"/>
        <w:rPr>
          <w:rFonts w:cs="Calibri"/>
          <w:szCs w:val="24"/>
        </w:rPr>
      </w:pPr>
      <w:r w:rsidRPr="00F71CE4">
        <w:rPr>
          <w:rFonts w:cs="Calibri"/>
          <w:szCs w:val="24"/>
        </w:rPr>
        <w:t xml:space="preserve">La presente Politica prende in considerazione, oltre al Codice in materia di protezione dei dati personali e quindi alla conformità di quanto previsto nel Reg. 2016/679/UE, le linee guida ISO/IEC 27017, relativa ai controlli integrativi per i clienti ed i fornitori di servizi in cloud e le linee guida ISO/IEC 27018, relativa ai controlli per i Responsabili del trattamento e per i fornitori di servizi in cloud. </w:t>
      </w:r>
    </w:p>
    <w:p w14:paraId="76026D6D" w14:textId="1B413504" w:rsidR="00C95273" w:rsidRPr="00F71CE4" w:rsidRDefault="004936AC">
      <w:pPr>
        <w:spacing w:before="60" w:line="288" w:lineRule="auto"/>
      </w:pPr>
      <w:r w:rsidRPr="00F71CE4">
        <w:rPr>
          <w:rFonts w:cs="Calibri"/>
          <w:szCs w:val="24"/>
        </w:rPr>
        <w:lastRenderedPageBreak/>
        <w:t>In particolare:</w:t>
      </w:r>
    </w:p>
    <w:p w14:paraId="562CD613" w14:textId="77777777" w:rsidR="00C95273" w:rsidRPr="00DB0B1E" w:rsidRDefault="004936AC" w:rsidP="001A5806">
      <w:pPr>
        <w:numPr>
          <w:ilvl w:val="0"/>
          <w:numId w:val="2"/>
        </w:numPr>
        <w:spacing w:before="60" w:line="288" w:lineRule="auto"/>
        <w:rPr>
          <w:rFonts w:cs="Calibri"/>
          <w:szCs w:val="24"/>
        </w:rPr>
      </w:pPr>
      <w:r w:rsidRPr="00F71CE4">
        <w:rPr>
          <w:rFonts w:cs="Calibri"/>
          <w:szCs w:val="24"/>
        </w:rPr>
        <w:t>le informazioni archiviate nell'ambiente di cloud computing sono soggette all'accesso e alla gestione da parte del fornitore di servizi cloud;</w:t>
      </w:r>
    </w:p>
    <w:p w14:paraId="111D6AE6" w14:textId="77777777" w:rsidR="00C95273" w:rsidRPr="00DB0B1E" w:rsidRDefault="004936AC" w:rsidP="001A5806">
      <w:pPr>
        <w:numPr>
          <w:ilvl w:val="0"/>
          <w:numId w:val="2"/>
        </w:numPr>
        <w:spacing w:before="60" w:line="288" w:lineRule="auto"/>
        <w:rPr>
          <w:rFonts w:cs="Calibri"/>
          <w:szCs w:val="24"/>
        </w:rPr>
      </w:pPr>
      <w:r w:rsidRPr="00F71CE4">
        <w:rPr>
          <w:rFonts w:cs="Calibri"/>
          <w:szCs w:val="24"/>
        </w:rPr>
        <w:t>le risorse (gli applicativi) sono mantenute nell'ambiente di cloud computing;</w:t>
      </w:r>
    </w:p>
    <w:p w14:paraId="309AC4C9" w14:textId="77777777" w:rsidR="00C95273" w:rsidRPr="00DB0B1E" w:rsidRDefault="004936AC" w:rsidP="001A5806">
      <w:pPr>
        <w:numPr>
          <w:ilvl w:val="0"/>
          <w:numId w:val="2"/>
        </w:numPr>
        <w:spacing w:before="60" w:line="288" w:lineRule="auto"/>
        <w:rPr>
          <w:rFonts w:cs="Calibri"/>
          <w:szCs w:val="24"/>
        </w:rPr>
      </w:pPr>
      <w:r w:rsidRPr="00F71CE4">
        <w:rPr>
          <w:rFonts w:cs="Calibri"/>
          <w:szCs w:val="24"/>
        </w:rPr>
        <w:t>i processi sono eseguiti su un servizio cloud virtualizzato e multi-</w:t>
      </w:r>
      <w:proofErr w:type="spellStart"/>
      <w:r w:rsidRPr="00F71CE4">
        <w:rPr>
          <w:rFonts w:cs="Calibri"/>
          <w:szCs w:val="24"/>
        </w:rPr>
        <w:t>tenant</w:t>
      </w:r>
      <w:proofErr w:type="spellEnd"/>
      <w:r w:rsidRPr="00F71CE4">
        <w:rPr>
          <w:rFonts w:cs="Calibri"/>
          <w:szCs w:val="24"/>
        </w:rPr>
        <w:t>;</w:t>
      </w:r>
    </w:p>
    <w:p w14:paraId="3C7C1495" w14:textId="77777777" w:rsidR="00C95273" w:rsidRPr="00DB0B1E" w:rsidRDefault="004936AC" w:rsidP="001A5806">
      <w:pPr>
        <w:numPr>
          <w:ilvl w:val="0"/>
          <w:numId w:val="2"/>
        </w:numPr>
        <w:spacing w:before="60" w:line="288" w:lineRule="auto"/>
        <w:rPr>
          <w:rFonts w:cs="Calibri"/>
          <w:szCs w:val="24"/>
        </w:rPr>
      </w:pPr>
      <w:r w:rsidRPr="00F71CE4">
        <w:rPr>
          <w:rFonts w:cs="Calibri"/>
          <w:szCs w:val="24"/>
        </w:rPr>
        <w:t>gli accordi contrattuali con i fornitori dei servizi cloud sono redatti definendo chiaramente le responsabilità sul trattamento dei dati nel cloud e rappresentano eventuali riferimenti e responsabilità di sub-appaltatori.</w:t>
      </w:r>
    </w:p>
    <w:p w14:paraId="7F2E6F7E" w14:textId="7EBEB6F3" w:rsidR="00C95273" w:rsidRDefault="004936AC">
      <w:pPr>
        <w:spacing w:before="60" w:line="288" w:lineRule="auto"/>
        <w:rPr>
          <w:rFonts w:cs="Calibri"/>
          <w:szCs w:val="24"/>
        </w:rPr>
      </w:pPr>
      <w:r>
        <w:rPr>
          <w:rFonts w:cs="Calibri"/>
        </w:rPr>
        <w:t xml:space="preserve">Gli obiettivi annuali </w:t>
      </w:r>
      <w:r w:rsidR="002A1C85">
        <w:rPr>
          <w:rFonts w:cs="Calibri"/>
        </w:rPr>
        <w:t>del SGI</w:t>
      </w:r>
      <w:r>
        <w:rPr>
          <w:rFonts w:cs="Calibri"/>
        </w:rPr>
        <w:t xml:space="preserve"> per il SCT di Regione Toscana sono riportati nel Riesame di </w:t>
      </w:r>
      <w:r w:rsidR="00A43F17">
        <w:rPr>
          <w:rFonts w:cs="Calibri"/>
        </w:rPr>
        <w:t>Direzione</w:t>
      </w:r>
      <w:r>
        <w:rPr>
          <w:rFonts w:cs="Calibri"/>
        </w:rPr>
        <w:t>.</w:t>
      </w:r>
    </w:p>
    <w:p w14:paraId="33782D09" w14:textId="77777777" w:rsidR="00C95273" w:rsidRDefault="004936AC">
      <w:pPr>
        <w:rPr>
          <w:rFonts w:cs="Calibri"/>
        </w:rPr>
      </w:pPr>
      <w:r>
        <w:rPr>
          <w:rFonts w:cs="Calibri"/>
        </w:rPr>
        <w:t>I principi cardine a cui attenersi per garantire un adeguato livello di sicurezza per i dati trattati sono i seguenti:</w:t>
      </w:r>
    </w:p>
    <w:p w14:paraId="24647A47" w14:textId="77777777" w:rsidR="00C95273" w:rsidRDefault="004936AC">
      <w:pPr>
        <w:numPr>
          <w:ilvl w:val="0"/>
          <w:numId w:val="2"/>
        </w:numPr>
        <w:spacing w:before="60" w:line="288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le informazioni sono accessibili solo a coloro che ne hanno necessità (principio </w:t>
      </w:r>
      <w:proofErr w:type="spellStart"/>
      <w:r>
        <w:rPr>
          <w:rFonts w:cs="Calibri"/>
          <w:szCs w:val="24"/>
        </w:rPr>
        <w:t>need</w:t>
      </w:r>
      <w:proofErr w:type="spellEnd"/>
      <w:r>
        <w:rPr>
          <w:rFonts w:cs="Calibri"/>
          <w:szCs w:val="24"/>
        </w:rPr>
        <w:t xml:space="preserve"> to know);</w:t>
      </w:r>
    </w:p>
    <w:p w14:paraId="3DB3BEA0" w14:textId="77777777" w:rsidR="00C95273" w:rsidRDefault="004936AC">
      <w:pPr>
        <w:numPr>
          <w:ilvl w:val="0"/>
          <w:numId w:val="2"/>
        </w:numPr>
        <w:spacing w:before="60" w:line="288" w:lineRule="auto"/>
        <w:rPr>
          <w:rFonts w:cs="Calibri"/>
          <w:szCs w:val="24"/>
        </w:rPr>
      </w:pPr>
      <w:r>
        <w:rPr>
          <w:rFonts w:cs="Calibri"/>
          <w:szCs w:val="24"/>
        </w:rPr>
        <w:t>il personale è opportunamente formato in materia di qualità e sicurezza delle informazioni in maniera tale da seguire la normativa applicabile e le regole e politiche interne;</w:t>
      </w:r>
    </w:p>
    <w:p w14:paraId="33A4C8E2" w14:textId="77777777" w:rsidR="00C95273" w:rsidRDefault="004936AC">
      <w:pPr>
        <w:numPr>
          <w:ilvl w:val="0"/>
          <w:numId w:val="2"/>
        </w:numPr>
        <w:spacing w:before="60" w:line="288" w:lineRule="auto"/>
        <w:rPr>
          <w:rFonts w:cs="Calibri"/>
          <w:szCs w:val="24"/>
        </w:rPr>
      </w:pPr>
      <w:r>
        <w:rPr>
          <w:rFonts w:cs="Calibri"/>
          <w:szCs w:val="24"/>
        </w:rPr>
        <w:t>i fornitori sono opportunamente controllati, secondo quanto applicabile, attraverso clausole contrattuali, audit, monitoraggio, condivisione di report e di azioni di miglioramento;</w:t>
      </w:r>
    </w:p>
    <w:p w14:paraId="53BB47E3" w14:textId="77777777" w:rsidR="00C95273" w:rsidRDefault="004936AC">
      <w:pPr>
        <w:numPr>
          <w:ilvl w:val="0"/>
          <w:numId w:val="2"/>
        </w:numPr>
        <w:spacing w:before="60" w:line="288" w:lineRule="auto"/>
        <w:rPr>
          <w:rFonts w:cs="Calibri"/>
          <w:szCs w:val="24"/>
        </w:rPr>
      </w:pPr>
      <w:r>
        <w:rPr>
          <w:rFonts w:cs="Calibri"/>
          <w:szCs w:val="24"/>
        </w:rPr>
        <w:t>i dati sono trattati solo per le finalità dichiarate agli interessati o agli enti;</w:t>
      </w:r>
    </w:p>
    <w:p w14:paraId="52C1BBBC" w14:textId="77777777" w:rsidR="00C95273" w:rsidRDefault="004936AC">
      <w:pPr>
        <w:numPr>
          <w:ilvl w:val="0"/>
          <w:numId w:val="2"/>
        </w:numPr>
        <w:spacing w:before="60" w:line="288" w:lineRule="auto"/>
        <w:rPr>
          <w:rFonts w:cs="Calibri"/>
          <w:szCs w:val="24"/>
        </w:rPr>
      </w:pPr>
      <w:r>
        <w:rPr>
          <w:rFonts w:cs="Calibri"/>
          <w:szCs w:val="24"/>
        </w:rPr>
        <w:t>nei progetti, interni e per i clienti, si considerano i requisiti di sicurezza e di qualità sin dalla loro ideazione, nonché nella progettazione dei prodotti e durante tutta l’erogazione dei servizi;</w:t>
      </w:r>
    </w:p>
    <w:p w14:paraId="6D4C0731" w14:textId="77777777" w:rsidR="00C95273" w:rsidRDefault="004936AC">
      <w:pPr>
        <w:numPr>
          <w:ilvl w:val="0"/>
          <w:numId w:val="2"/>
        </w:numPr>
        <w:spacing w:before="60" w:line="288" w:lineRule="auto"/>
        <w:rPr>
          <w:rFonts w:cs="Calibri"/>
          <w:szCs w:val="24"/>
        </w:rPr>
      </w:pPr>
      <w:r>
        <w:rPr>
          <w:rFonts w:cs="Calibri"/>
          <w:szCs w:val="24"/>
        </w:rPr>
        <w:t>sono stabiliti i requisiti di base per la progettazione dei servizi (cloud e non cloud), anche considerando che:</w:t>
      </w:r>
    </w:p>
    <w:p w14:paraId="18BCD239" w14:textId="77777777" w:rsidR="00C95273" w:rsidRDefault="004936AC">
      <w:pPr>
        <w:numPr>
          <w:ilvl w:val="1"/>
          <w:numId w:val="2"/>
        </w:numPr>
        <w:spacing w:before="60" w:line="288" w:lineRule="auto"/>
        <w:ind w:left="1418" w:hanging="338"/>
        <w:rPr>
          <w:rFonts w:cs="Calibri"/>
          <w:szCs w:val="24"/>
        </w:rPr>
      </w:pPr>
      <w:r>
        <w:rPr>
          <w:rFonts w:cs="Calibri"/>
          <w:szCs w:val="24"/>
        </w:rPr>
        <w:t>ai servizi hanno accesso più enti cliente e che i dati di ciascuno devono essere segregati;</w:t>
      </w:r>
    </w:p>
    <w:p w14:paraId="1ED98C15" w14:textId="77777777" w:rsidR="00C95273" w:rsidRDefault="004936AC">
      <w:pPr>
        <w:numPr>
          <w:ilvl w:val="1"/>
          <w:numId w:val="2"/>
        </w:numPr>
        <w:spacing w:before="60" w:line="288" w:lineRule="auto"/>
        <w:ind w:left="1418" w:hanging="338"/>
        <w:rPr>
          <w:rFonts w:cs="Calibri"/>
          <w:szCs w:val="24"/>
        </w:rPr>
      </w:pPr>
      <w:r>
        <w:rPr>
          <w:rFonts w:cs="Calibri"/>
          <w:szCs w:val="24"/>
        </w:rPr>
        <w:t>gli accessi devono essere differenziati per gli utenti e gli amministratori e devono assicurare la robustezza dei meccanismi di identificazione e autenticazione e il controllo degli accessi ai dati anche da parte degli amministratori;</w:t>
      </w:r>
    </w:p>
    <w:p w14:paraId="1ADFBE06" w14:textId="77777777" w:rsidR="00C95273" w:rsidRDefault="004936AC">
      <w:pPr>
        <w:numPr>
          <w:ilvl w:val="1"/>
          <w:numId w:val="2"/>
        </w:numPr>
        <w:spacing w:before="60" w:line="288" w:lineRule="auto"/>
        <w:ind w:left="1418" w:hanging="338"/>
        <w:rPr>
          <w:rFonts w:cs="Calibri"/>
          <w:szCs w:val="24"/>
        </w:rPr>
      </w:pPr>
      <w:r>
        <w:rPr>
          <w:rFonts w:cs="Calibri"/>
          <w:szCs w:val="24"/>
        </w:rPr>
        <w:t>i meccanismi di virtualizzazione devono essere configurati in modo sicuro;</w:t>
      </w:r>
    </w:p>
    <w:p w14:paraId="1489AF18" w14:textId="7BBC56EA" w:rsidR="00C95273" w:rsidRDefault="004936AC">
      <w:pPr>
        <w:numPr>
          <w:ilvl w:val="0"/>
          <w:numId w:val="2"/>
        </w:numPr>
        <w:spacing w:before="60" w:line="288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ogni opportunità di miglioramento è individuata e analizzata affinché possa essere colta e permetta di offrire servizi sempre </w:t>
      </w:r>
      <w:r w:rsidR="00F41BAE">
        <w:rPr>
          <w:rFonts w:cs="Calibri"/>
          <w:szCs w:val="24"/>
        </w:rPr>
        <w:t>in linea con le richieste e i requisiti dei</w:t>
      </w:r>
      <w:r>
        <w:rPr>
          <w:rFonts w:cs="Calibri"/>
          <w:szCs w:val="24"/>
        </w:rPr>
        <w:t xml:space="preserve"> propri clienti;</w:t>
      </w:r>
    </w:p>
    <w:p w14:paraId="010EE711" w14:textId="34CAF444" w:rsidR="00C95273" w:rsidRDefault="004936AC">
      <w:pPr>
        <w:numPr>
          <w:ilvl w:val="0"/>
          <w:numId w:val="2"/>
        </w:numPr>
        <w:spacing w:before="60" w:line="288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i rischi </w:t>
      </w:r>
      <w:r w:rsidR="00195C4D">
        <w:rPr>
          <w:rFonts w:cs="Calibri"/>
          <w:szCs w:val="24"/>
        </w:rPr>
        <w:t xml:space="preserve">sulla </w:t>
      </w:r>
      <w:r>
        <w:rPr>
          <w:rFonts w:cs="Calibri"/>
          <w:szCs w:val="24"/>
        </w:rPr>
        <w:t xml:space="preserve">sicurezza delle informazioni e quelli </w:t>
      </w:r>
      <w:r w:rsidR="0031663F">
        <w:rPr>
          <w:rFonts w:cs="Calibri"/>
          <w:szCs w:val="24"/>
        </w:rPr>
        <w:t>relativi al</w:t>
      </w:r>
      <w:r w:rsidR="002B2125">
        <w:rPr>
          <w:rFonts w:cs="Calibri"/>
          <w:szCs w:val="24"/>
        </w:rPr>
        <w:t>la</w:t>
      </w:r>
      <w:r>
        <w:rPr>
          <w:rFonts w:cs="Calibri"/>
          <w:szCs w:val="24"/>
        </w:rPr>
        <w:t xml:space="preserve"> qualità, inclusi quelli originati da personale interno, sono identificati, analizzati, valutati e trattati al fine di prevenirli o ridurne gli impatti, considerandone anche gli impatti economici e i vincoli imposti per la Pubblica </w:t>
      </w:r>
      <w:r w:rsidR="00EA1A5E">
        <w:rPr>
          <w:rFonts w:cs="Calibri"/>
          <w:szCs w:val="24"/>
        </w:rPr>
        <w:t>Amministrazione</w:t>
      </w:r>
      <w:r>
        <w:rPr>
          <w:rFonts w:cs="Calibri"/>
          <w:szCs w:val="24"/>
        </w:rPr>
        <w:t>;</w:t>
      </w:r>
    </w:p>
    <w:p w14:paraId="33C32542" w14:textId="6600C0B0" w:rsidR="00C95273" w:rsidRDefault="004936AC">
      <w:pPr>
        <w:numPr>
          <w:ilvl w:val="0"/>
          <w:numId w:val="2"/>
        </w:numPr>
        <w:spacing w:before="60" w:line="288" w:lineRule="auto"/>
        <w:rPr>
          <w:rFonts w:cs="Calibri"/>
          <w:szCs w:val="24"/>
        </w:rPr>
      </w:pPr>
      <w:r>
        <w:rPr>
          <w:rFonts w:cs="Calibri"/>
          <w:szCs w:val="24"/>
        </w:rPr>
        <w:lastRenderedPageBreak/>
        <w:t xml:space="preserve">gli enti cliente </w:t>
      </w:r>
      <w:r w:rsidR="002B2125">
        <w:rPr>
          <w:rFonts w:cs="Calibri"/>
          <w:szCs w:val="24"/>
        </w:rPr>
        <w:t>devono essere avvisati a fronte</w:t>
      </w:r>
      <w:r>
        <w:rPr>
          <w:rFonts w:cs="Calibri"/>
          <w:szCs w:val="24"/>
        </w:rPr>
        <w:t xml:space="preserve"> di cambiamenti </w:t>
      </w:r>
      <w:r w:rsidR="00800182">
        <w:rPr>
          <w:rFonts w:cs="Calibri"/>
          <w:szCs w:val="24"/>
        </w:rPr>
        <w:t xml:space="preserve">che possono avere degli </w:t>
      </w:r>
      <w:r>
        <w:rPr>
          <w:rFonts w:cs="Calibri"/>
          <w:szCs w:val="24"/>
        </w:rPr>
        <w:t>impatti significativi;</w:t>
      </w:r>
    </w:p>
    <w:p w14:paraId="607923A7" w14:textId="77777777" w:rsidR="00C95273" w:rsidRDefault="004936AC">
      <w:pPr>
        <w:numPr>
          <w:ilvl w:val="0"/>
          <w:numId w:val="2"/>
        </w:numPr>
        <w:spacing w:before="60" w:line="288" w:lineRule="auto"/>
        <w:rPr>
          <w:rFonts w:cs="Calibri"/>
          <w:szCs w:val="24"/>
        </w:rPr>
      </w:pPr>
      <w:r>
        <w:rPr>
          <w:rFonts w:cs="Calibri"/>
          <w:szCs w:val="24"/>
        </w:rPr>
        <w:t>la gestione degli incidenti deve essere in linea con quanto stabilito dalla normativa vigente e dalle necessità di raccolta di prove legali.</w:t>
      </w:r>
    </w:p>
    <w:p w14:paraId="2259985F" w14:textId="395A8FE6" w:rsidR="00C95273" w:rsidRDefault="002C3650">
      <w:pPr>
        <w:rPr>
          <w:rFonts w:cs="Calibri"/>
        </w:rPr>
      </w:pPr>
      <w:r>
        <w:rPr>
          <w:rFonts w:cs="Calibri"/>
        </w:rPr>
        <w:t xml:space="preserve">La presente </w:t>
      </w:r>
      <w:r w:rsidR="004936AC">
        <w:rPr>
          <w:rFonts w:cs="Calibri"/>
        </w:rPr>
        <w:t xml:space="preserve">politica del </w:t>
      </w:r>
      <w:r>
        <w:rPr>
          <w:rFonts w:cs="Calibri"/>
        </w:rPr>
        <w:t xml:space="preserve">Sistema </w:t>
      </w:r>
      <w:r w:rsidR="004936AC">
        <w:rPr>
          <w:rFonts w:cs="Calibri"/>
        </w:rPr>
        <w:t xml:space="preserve">di </w:t>
      </w:r>
      <w:r>
        <w:rPr>
          <w:rFonts w:cs="Calibri"/>
        </w:rPr>
        <w:t>Gestione Integrato</w:t>
      </w:r>
      <w:r w:rsidR="004936AC">
        <w:rPr>
          <w:rFonts w:cs="Calibri"/>
        </w:rPr>
        <w:t xml:space="preserve">, affinché sia efficace, è accompagnata da linee guida dettagliate </w:t>
      </w:r>
      <w:r w:rsidR="001243B9">
        <w:rPr>
          <w:rFonts w:cs="Calibri"/>
        </w:rPr>
        <w:t xml:space="preserve">per le </w:t>
      </w:r>
      <w:r w:rsidR="004936AC">
        <w:rPr>
          <w:rFonts w:cs="Calibri"/>
        </w:rPr>
        <w:t xml:space="preserve">tematiche </w:t>
      </w:r>
      <w:r w:rsidR="001243B9">
        <w:rPr>
          <w:rFonts w:cs="Calibri"/>
        </w:rPr>
        <w:t xml:space="preserve">più </w:t>
      </w:r>
      <w:r w:rsidR="004936AC">
        <w:rPr>
          <w:rFonts w:cs="Calibri"/>
        </w:rPr>
        <w:t xml:space="preserve">rilevanti e comunicata a tutto il personale di Regione Toscana e ai fornitori coinvolti nella gestione del SCT. Inoltre, per assicurarne l’adeguatezza nel tempo, </w:t>
      </w:r>
      <w:r w:rsidR="00CB6A81">
        <w:rPr>
          <w:rFonts w:cs="Calibri"/>
        </w:rPr>
        <w:t xml:space="preserve">viene </w:t>
      </w:r>
      <w:r w:rsidR="004936AC">
        <w:rPr>
          <w:rFonts w:cs="Calibri"/>
        </w:rPr>
        <w:t xml:space="preserve">riesaminata annualmente a seguito </w:t>
      </w:r>
      <w:r w:rsidR="00B46D20">
        <w:rPr>
          <w:rFonts w:cs="Calibri"/>
        </w:rPr>
        <w:t>dell’aggiornamento</w:t>
      </w:r>
      <w:r w:rsidR="00DC7836">
        <w:rPr>
          <w:rFonts w:cs="Calibri"/>
        </w:rPr>
        <w:t xml:space="preserve"> della</w:t>
      </w:r>
      <w:r w:rsidR="004936AC">
        <w:rPr>
          <w:rFonts w:cs="Calibri"/>
        </w:rPr>
        <w:t xml:space="preserve"> valutazione del rischio.</w:t>
      </w:r>
    </w:p>
    <w:p w14:paraId="62373672" w14:textId="77777777" w:rsidR="00C95273" w:rsidRDefault="004936AC">
      <w:pPr>
        <w:pStyle w:val="Titolo1"/>
        <w:numPr>
          <w:ilvl w:val="0"/>
          <w:numId w:val="4"/>
        </w:numPr>
        <w:rPr>
          <w:rFonts w:cs="Calibri"/>
        </w:rPr>
      </w:pPr>
      <w:bookmarkStart w:id="4" w:name="_Toc132905740"/>
      <w:bookmarkStart w:id="5" w:name="_Toc144557919"/>
      <w:bookmarkStart w:id="6" w:name="_Toc144558020"/>
      <w:r>
        <w:rPr>
          <w:rFonts w:cs="Calibri"/>
        </w:rPr>
        <w:t>Politica per la qualità e per la sicurezza delle informazioni relativa alla conservazione dei documenti informatici</w:t>
      </w:r>
      <w:bookmarkEnd w:id="4"/>
      <w:bookmarkEnd w:id="5"/>
      <w:bookmarkEnd w:id="6"/>
    </w:p>
    <w:p w14:paraId="7B30AD9E" w14:textId="43F25894" w:rsidR="00C95273" w:rsidRDefault="004936AC">
      <w:pPr>
        <w:rPr>
          <w:rFonts w:cs="Calibri"/>
        </w:rPr>
      </w:pPr>
      <w:r>
        <w:rPr>
          <w:rFonts w:cs="Calibri"/>
        </w:rPr>
        <w:t>Regione Toscana ha come missione quell</w:t>
      </w:r>
      <w:r w:rsidR="00DC7836">
        <w:rPr>
          <w:rFonts w:cs="Calibri"/>
        </w:rPr>
        <w:t>a</w:t>
      </w:r>
      <w:r>
        <w:rPr>
          <w:rFonts w:cs="Calibri"/>
        </w:rPr>
        <w:t xml:space="preserve"> di essere il polo archivistico per tutta la Regione e di promuovere lo sviluppo della società dell’informazione e della conoscenza (Leggi regionali 1 del 2004 e 54 del 2009).</w:t>
      </w:r>
    </w:p>
    <w:p w14:paraId="1581906B" w14:textId="128B2D2E" w:rsidR="00C95273" w:rsidRDefault="004936AC">
      <w:pPr>
        <w:rPr>
          <w:rFonts w:cs="Calibri"/>
        </w:rPr>
      </w:pPr>
      <w:r>
        <w:rPr>
          <w:rFonts w:cs="Calibri"/>
        </w:rPr>
        <w:t xml:space="preserve">Pertanto, tra i servizi offerti dal SCT, è </w:t>
      </w:r>
      <w:r w:rsidR="00607565">
        <w:rPr>
          <w:rFonts w:cs="Calibri"/>
        </w:rPr>
        <w:t xml:space="preserve">presente </w:t>
      </w:r>
      <w:r>
        <w:rPr>
          <w:rFonts w:cs="Calibri"/>
        </w:rPr>
        <w:t>quello di conservazione dei documenti informatici, rivolto agli enti locali e a</w:t>
      </w:r>
      <w:r w:rsidR="00B2520D">
        <w:rPr>
          <w:rFonts w:cs="Calibri"/>
        </w:rPr>
        <w:t>lla</w:t>
      </w:r>
      <w:r>
        <w:rPr>
          <w:rFonts w:cs="Calibri"/>
        </w:rPr>
        <w:t xml:space="preserve"> </w:t>
      </w:r>
      <w:r w:rsidR="00B2520D">
        <w:rPr>
          <w:rFonts w:cs="Calibri"/>
        </w:rPr>
        <w:t xml:space="preserve">stessa </w:t>
      </w:r>
      <w:r>
        <w:rPr>
          <w:rFonts w:cs="Calibri"/>
        </w:rPr>
        <w:t>Regione Toscana</w:t>
      </w:r>
      <w:r w:rsidR="00E93651">
        <w:rPr>
          <w:rFonts w:cs="Calibri"/>
        </w:rPr>
        <w:t>,</w:t>
      </w:r>
      <w:r>
        <w:rPr>
          <w:rFonts w:cs="Calibri"/>
        </w:rPr>
        <w:t xml:space="preserve"> in conformità a quanto </w:t>
      </w:r>
      <w:r w:rsidR="00E93651">
        <w:rPr>
          <w:rFonts w:cs="Calibri"/>
        </w:rPr>
        <w:t xml:space="preserve">definito </w:t>
      </w:r>
      <w:r>
        <w:rPr>
          <w:rFonts w:cs="Calibri"/>
        </w:rPr>
        <w:t>da AgID relativo al “Regolamento sui criteri per la fornitura dei servizi di conservazione dei documenti informatici” del dicembre 2021.</w:t>
      </w:r>
    </w:p>
    <w:p w14:paraId="268E22D4" w14:textId="77777777" w:rsidR="00C95273" w:rsidRDefault="004936AC">
      <w:pPr>
        <w:rPr>
          <w:rFonts w:cs="Calibri"/>
        </w:rPr>
      </w:pPr>
      <w:r>
        <w:rPr>
          <w:rFonts w:cs="Calibri"/>
        </w:rPr>
        <w:t>I dati che il servizio è destinato a conservare possono essere quindi molto critici e di elevato valore per la Pubblica Amministrazione. In alcuni casi possono essere “particolari” secondo la definizione riportata nel GDPR.</w:t>
      </w:r>
    </w:p>
    <w:p w14:paraId="35DADD35" w14:textId="77777777" w:rsidR="00C95273" w:rsidRDefault="004936AC">
      <w:pPr>
        <w:rPr>
          <w:rFonts w:cs="Calibri"/>
        </w:rPr>
      </w:pPr>
      <w:r>
        <w:rPr>
          <w:rFonts w:cs="Calibri"/>
        </w:rPr>
        <w:t>La conservazione dei documenti informatici rispetta i requisiti attraverso:</w:t>
      </w:r>
    </w:p>
    <w:p w14:paraId="28650AF4" w14:textId="77777777" w:rsidR="00C95273" w:rsidRDefault="004936AC">
      <w:pPr>
        <w:numPr>
          <w:ilvl w:val="0"/>
          <w:numId w:val="2"/>
        </w:numPr>
        <w:spacing w:before="60"/>
        <w:rPr>
          <w:rFonts w:cs="Calibri"/>
          <w:szCs w:val="24"/>
        </w:rPr>
      </w:pPr>
      <w:r>
        <w:rPr>
          <w:rFonts w:cs="Calibri"/>
          <w:szCs w:val="24"/>
        </w:rPr>
        <w:t>scelte tecnologiche destinate a questo scopo (formati dei dati, delle firme e delle marche temporali; scalabilità delle soluzioni scelte);</w:t>
      </w:r>
    </w:p>
    <w:p w14:paraId="4761FE2B" w14:textId="77777777" w:rsidR="00C95273" w:rsidRDefault="004936AC">
      <w:pPr>
        <w:numPr>
          <w:ilvl w:val="0"/>
          <w:numId w:val="2"/>
        </w:numPr>
        <w:spacing w:before="60"/>
        <w:rPr>
          <w:rFonts w:cs="Calibri"/>
          <w:szCs w:val="24"/>
        </w:rPr>
      </w:pPr>
      <w:r>
        <w:rPr>
          <w:rFonts w:cs="Calibri"/>
          <w:szCs w:val="24"/>
        </w:rPr>
        <w:t>scelta di fornitori affidabili e con contratti che considerano la necessità di conservazione a lungo termine (incluso il controllo delle licenze);</w:t>
      </w:r>
    </w:p>
    <w:p w14:paraId="1560950F" w14:textId="2667C002" w:rsidR="00C95273" w:rsidRDefault="004936AC">
      <w:pPr>
        <w:numPr>
          <w:ilvl w:val="0"/>
          <w:numId w:val="2"/>
        </w:numPr>
        <w:spacing w:before="60"/>
        <w:rPr>
          <w:rFonts w:cs="Calibri"/>
          <w:szCs w:val="24"/>
        </w:rPr>
      </w:pPr>
      <w:r>
        <w:rPr>
          <w:rFonts w:cs="Calibri"/>
          <w:szCs w:val="24"/>
        </w:rPr>
        <w:t xml:space="preserve">verifiche periodiche dei supporti fisici utilizzati, dell’adeguatezza del software e degli altri sistemi pertinenti </w:t>
      </w:r>
      <w:r w:rsidR="0079095D">
        <w:rPr>
          <w:rFonts w:cs="Calibri"/>
          <w:szCs w:val="24"/>
        </w:rPr>
        <w:t>nonché</w:t>
      </w:r>
      <w:r w:rsidR="00C5303D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dell’integrità e disponibilità dei dati</w:t>
      </w:r>
      <w:r w:rsidR="0079095D">
        <w:rPr>
          <w:rFonts w:cs="Calibri"/>
          <w:szCs w:val="24"/>
        </w:rPr>
        <w:t xml:space="preserve"> e</w:t>
      </w:r>
      <w:r>
        <w:rPr>
          <w:rFonts w:cs="Calibri"/>
          <w:szCs w:val="24"/>
        </w:rPr>
        <w:t xml:space="preserve"> della capacità dei sistemi;</w:t>
      </w:r>
    </w:p>
    <w:p w14:paraId="35432755" w14:textId="02468D0C" w:rsidR="00C95273" w:rsidRDefault="004936AC">
      <w:pPr>
        <w:numPr>
          <w:ilvl w:val="0"/>
          <w:numId w:val="2"/>
        </w:numPr>
        <w:spacing w:before="60"/>
        <w:rPr>
          <w:rFonts w:cs="Calibri"/>
          <w:szCs w:val="24"/>
        </w:rPr>
      </w:pPr>
      <w:r>
        <w:rPr>
          <w:rFonts w:cs="Calibri"/>
          <w:szCs w:val="24"/>
        </w:rPr>
        <w:t xml:space="preserve">il controllo dei cambiamenti </w:t>
      </w:r>
      <w:r w:rsidR="0079095D">
        <w:rPr>
          <w:rFonts w:cs="Calibri"/>
          <w:szCs w:val="24"/>
        </w:rPr>
        <w:t>dell’</w:t>
      </w:r>
      <w:r>
        <w:rPr>
          <w:rFonts w:cs="Calibri"/>
          <w:szCs w:val="24"/>
        </w:rPr>
        <w:t>organizzazione, processi e tecnologia, anche attraverso incontri periodici con le parti interessate all’erogazione del servizio (Regione Toscana, gestore IT, esercizio applicativo);</w:t>
      </w:r>
    </w:p>
    <w:p w14:paraId="6C48BB46" w14:textId="77777777" w:rsidR="00C95273" w:rsidRDefault="004936AC">
      <w:pPr>
        <w:numPr>
          <w:ilvl w:val="0"/>
          <w:numId w:val="2"/>
        </w:numPr>
        <w:spacing w:before="60"/>
        <w:rPr>
          <w:rFonts w:cs="Calibri"/>
          <w:szCs w:val="24"/>
        </w:rPr>
      </w:pPr>
      <w:r>
        <w:rPr>
          <w:rFonts w:cs="Calibri"/>
          <w:szCs w:val="24"/>
        </w:rPr>
        <w:t>la verifica della normativa applicabile.</w:t>
      </w:r>
    </w:p>
    <w:p w14:paraId="3D454CA3" w14:textId="77777777" w:rsidR="00C95273" w:rsidRDefault="004936AC">
      <w:pPr>
        <w:spacing w:before="60" w:line="288" w:lineRule="auto"/>
        <w:rPr>
          <w:rFonts w:cs="Calibri"/>
          <w:szCs w:val="24"/>
        </w:rPr>
      </w:pPr>
      <w:r>
        <w:rPr>
          <w:rFonts w:cs="Calibri"/>
          <w:szCs w:val="24"/>
        </w:rPr>
        <w:t>Per questo Regione Toscana si avvale di:</w:t>
      </w:r>
    </w:p>
    <w:p w14:paraId="2699EBBF" w14:textId="77777777" w:rsidR="00C95273" w:rsidRDefault="004936AC">
      <w:pPr>
        <w:numPr>
          <w:ilvl w:val="0"/>
          <w:numId w:val="2"/>
        </w:numPr>
        <w:spacing w:before="60"/>
        <w:rPr>
          <w:rFonts w:cs="Calibri"/>
          <w:szCs w:val="24"/>
        </w:rPr>
      </w:pPr>
      <w:r>
        <w:rPr>
          <w:rFonts w:cs="Calibri"/>
          <w:szCs w:val="24"/>
        </w:rPr>
        <w:t>SCT per ospitare l’hardware e gestire parte dei sistemi e la rete (ex TIX);</w:t>
      </w:r>
    </w:p>
    <w:p w14:paraId="79F5D2C1" w14:textId="5192BD75" w:rsidR="00C95273" w:rsidRDefault="004936AC">
      <w:pPr>
        <w:numPr>
          <w:ilvl w:val="0"/>
          <w:numId w:val="2"/>
        </w:numPr>
        <w:spacing w:before="60"/>
        <w:rPr>
          <w:rFonts w:cs="Calibri"/>
          <w:szCs w:val="24"/>
        </w:rPr>
      </w:pPr>
      <w:r>
        <w:rPr>
          <w:rFonts w:cs="Calibri"/>
          <w:szCs w:val="24"/>
        </w:rPr>
        <w:t>un fornitore scelto specificamente, già accreditato per questo servizio, per la progettazione e il mantenimento del software</w:t>
      </w:r>
      <w:r w:rsidR="00CD3A91">
        <w:rPr>
          <w:rFonts w:cs="Calibri"/>
          <w:szCs w:val="24"/>
        </w:rPr>
        <w:t xml:space="preserve"> e</w:t>
      </w:r>
      <w:r>
        <w:rPr>
          <w:rFonts w:cs="Calibri"/>
          <w:szCs w:val="24"/>
        </w:rPr>
        <w:t xml:space="preserve"> per la conduzione applicativa e dei sistemi coinvolti.</w:t>
      </w:r>
    </w:p>
    <w:p w14:paraId="66A3242E" w14:textId="53B95EF7" w:rsidR="00C95273" w:rsidRDefault="004936AC">
      <w:pPr>
        <w:spacing w:before="60" w:line="288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I principi di qualità e di sicurezza espressi nella politica rimangono validi e sono dettagliati </w:t>
      </w:r>
      <w:r w:rsidR="00C06F5D">
        <w:rPr>
          <w:rFonts w:cs="Calibri"/>
          <w:szCs w:val="24"/>
        </w:rPr>
        <w:t>corpo documentale</w:t>
      </w:r>
      <w:r>
        <w:rPr>
          <w:rFonts w:cs="Calibri"/>
          <w:szCs w:val="24"/>
        </w:rPr>
        <w:t xml:space="preserve"> del </w:t>
      </w:r>
      <w:r w:rsidR="00C06F5D">
        <w:rPr>
          <w:rFonts w:cs="Calibri"/>
          <w:szCs w:val="24"/>
        </w:rPr>
        <w:t xml:space="preserve">Sistema </w:t>
      </w:r>
      <w:r>
        <w:rPr>
          <w:rFonts w:cs="Calibri"/>
          <w:szCs w:val="24"/>
        </w:rPr>
        <w:t xml:space="preserve">di </w:t>
      </w:r>
      <w:r w:rsidR="00C06F5D">
        <w:rPr>
          <w:rFonts w:cs="Calibri"/>
          <w:szCs w:val="24"/>
        </w:rPr>
        <w:t>Gestione Integrato</w:t>
      </w:r>
      <w:r>
        <w:rPr>
          <w:rFonts w:cs="Calibri"/>
          <w:szCs w:val="24"/>
        </w:rPr>
        <w:t>.</w:t>
      </w:r>
    </w:p>
    <w:p w14:paraId="1BAFF279" w14:textId="77777777" w:rsidR="00C95273" w:rsidRDefault="004936AC">
      <w:pPr>
        <w:spacing w:before="60" w:line="288" w:lineRule="auto"/>
        <w:rPr>
          <w:rFonts w:cs="Calibri"/>
          <w:szCs w:val="24"/>
        </w:rPr>
      </w:pPr>
      <w:r>
        <w:rPr>
          <w:rFonts w:cs="Calibri"/>
          <w:szCs w:val="24"/>
        </w:rPr>
        <w:t>Per il mantenimento del sistema sono definiti i seguenti ruoli:</w:t>
      </w:r>
    </w:p>
    <w:p w14:paraId="47F5C5CD" w14:textId="77777777" w:rsidR="00C95273" w:rsidRDefault="004936AC">
      <w:pPr>
        <w:numPr>
          <w:ilvl w:val="0"/>
          <w:numId w:val="2"/>
        </w:numPr>
        <w:spacing w:before="60"/>
        <w:rPr>
          <w:rFonts w:cs="Calibri"/>
          <w:szCs w:val="24"/>
        </w:rPr>
      </w:pPr>
      <w:r>
        <w:rPr>
          <w:rFonts w:cs="Calibri"/>
          <w:szCs w:val="24"/>
        </w:rPr>
        <w:lastRenderedPageBreak/>
        <w:t>Responsabile del servizio di conservazione;</w:t>
      </w:r>
    </w:p>
    <w:p w14:paraId="3AB22C01" w14:textId="77777777" w:rsidR="00C95273" w:rsidRDefault="004936AC">
      <w:pPr>
        <w:numPr>
          <w:ilvl w:val="0"/>
          <w:numId w:val="2"/>
        </w:numPr>
        <w:spacing w:before="60"/>
        <w:rPr>
          <w:rFonts w:cs="Calibri"/>
          <w:szCs w:val="24"/>
        </w:rPr>
      </w:pPr>
      <w:r>
        <w:rPr>
          <w:rFonts w:cs="Calibri"/>
          <w:szCs w:val="24"/>
        </w:rPr>
        <w:t>Responsabile della funzione archivistica di conservazione;</w:t>
      </w:r>
    </w:p>
    <w:p w14:paraId="604EF6BB" w14:textId="77777777" w:rsidR="00C95273" w:rsidRDefault="004936AC">
      <w:pPr>
        <w:numPr>
          <w:ilvl w:val="0"/>
          <w:numId w:val="2"/>
        </w:numPr>
        <w:spacing w:before="60"/>
        <w:rPr>
          <w:rFonts w:cs="Calibri"/>
          <w:szCs w:val="24"/>
        </w:rPr>
      </w:pPr>
      <w:r>
        <w:rPr>
          <w:rFonts w:cs="Calibri"/>
          <w:szCs w:val="24"/>
        </w:rPr>
        <w:t>Responsabile del trattamento dei dati personali;</w:t>
      </w:r>
    </w:p>
    <w:p w14:paraId="505C5201" w14:textId="77777777" w:rsidR="00C95273" w:rsidRDefault="004936AC">
      <w:pPr>
        <w:numPr>
          <w:ilvl w:val="0"/>
          <w:numId w:val="2"/>
        </w:numPr>
        <w:spacing w:before="60"/>
        <w:rPr>
          <w:rFonts w:cs="Calibri"/>
          <w:szCs w:val="24"/>
        </w:rPr>
      </w:pPr>
      <w:r>
        <w:rPr>
          <w:rFonts w:cs="Calibri"/>
          <w:szCs w:val="24"/>
        </w:rPr>
        <w:t>Responsabile della sicurezza dei sistemi per la conservazione;</w:t>
      </w:r>
    </w:p>
    <w:p w14:paraId="00C2C3B0" w14:textId="77777777" w:rsidR="00C95273" w:rsidRDefault="004936AC">
      <w:pPr>
        <w:numPr>
          <w:ilvl w:val="0"/>
          <w:numId w:val="2"/>
        </w:numPr>
        <w:spacing w:before="60"/>
        <w:rPr>
          <w:rFonts w:cs="Calibri"/>
          <w:szCs w:val="24"/>
        </w:rPr>
      </w:pPr>
      <w:r>
        <w:rPr>
          <w:rFonts w:cs="Calibri"/>
          <w:szCs w:val="24"/>
        </w:rPr>
        <w:t>Responsabile dei sistemi informativi per la conservazione;</w:t>
      </w:r>
    </w:p>
    <w:p w14:paraId="4AD9E9D0" w14:textId="77777777" w:rsidR="00C95273" w:rsidRDefault="004936AC">
      <w:pPr>
        <w:numPr>
          <w:ilvl w:val="0"/>
          <w:numId w:val="2"/>
        </w:numPr>
        <w:spacing w:before="60" w:line="288" w:lineRule="auto"/>
        <w:rPr>
          <w:rFonts w:cs="Calibri"/>
          <w:szCs w:val="24"/>
        </w:rPr>
      </w:pPr>
      <w:r>
        <w:rPr>
          <w:rFonts w:cs="Calibri"/>
          <w:szCs w:val="24"/>
        </w:rPr>
        <w:t>Responsabile dello sviluppo e della manutenzione del sistema di conservazione.</w:t>
      </w:r>
    </w:p>
    <w:p w14:paraId="24EBB738" w14:textId="59776709" w:rsidR="00C95273" w:rsidRDefault="004936AC">
      <w:pPr>
        <w:rPr>
          <w:rFonts w:cs="Calibri"/>
          <w:szCs w:val="24"/>
        </w:rPr>
      </w:pPr>
      <w:r>
        <w:rPr>
          <w:rFonts w:cs="Calibri"/>
          <w:szCs w:val="24"/>
        </w:rPr>
        <w:t>Questa politica è:</w:t>
      </w:r>
    </w:p>
    <w:p w14:paraId="01E09871" w14:textId="6D70015D" w:rsidR="00C95273" w:rsidRPr="00F71CE4" w:rsidRDefault="004936AC">
      <w:pPr>
        <w:numPr>
          <w:ilvl w:val="0"/>
          <w:numId w:val="2"/>
        </w:numPr>
        <w:rPr>
          <w:rFonts w:cs="Calibri"/>
          <w:szCs w:val="24"/>
        </w:rPr>
      </w:pPr>
      <w:r w:rsidRPr="00F71CE4">
        <w:rPr>
          <w:rFonts w:cs="Calibri"/>
          <w:szCs w:val="24"/>
        </w:rPr>
        <w:t>messa a disposizione su</w:t>
      </w:r>
      <w:r w:rsidR="00A94B36">
        <w:rPr>
          <w:rFonts w:cs="Calibri"/>
          <w:szCs w:val="24"/>
        </w:rPr>
        <w:t xml:space="preserve">l portale </w:t>
      </w:r>
      <w:r w:rsidRPr="00F71CE4">
        <w:rPr>
          <w:rFonts w:cs="Calibri"/>
          <w:szCs w:val="24"/>
        </w:rPr>
        <w:t>Start</w:t>
      </w:r>
      <w:r w:rsidR="002C422F">
        <w:rPr>
          <w:rFonts w:cs="Calibri"/>
          <w:szCs w:val="24"/>
        </w:rPr>
        <w:t xml:space="preserve"> (</w:t>
      </w:r>
      <w:r w:rsidR="002C422F" w:rsidRPr="002C422F">
        <w:rPr>
          <w:rFonts w:cs="Calibri"/>
          <w:szCs w:val="24"/>
        </w:rPr>
        <w:t>Sistema Telematico Acquisti Regionale della Toscana</w:t>
      </w:r>
      <w:r w:rsidR="00130439">
        <w:rPr>
          <w:rFonts w:cs="Calibri"/>
          <w:szCs w:val="24"/>
        </w:rPr>
        <w:t>)</w:t>
      </w:r>
      <w:r w:rsidRPr="00F71CE4">
        <w:rPr>
          <w:rFonts w:cs="Calibri"/>
          <w:szCs w:val="24"/>
        </w:rPr>
        <w:t xml:space="preserve"> agli enti produttori in occasione di ogni modifica;</w:t>
      </w:r>
    </w:p>
    <w:p w14:paraId="2044EA44" w14:textId="7D23A17D" w:rsidR="00C95273" w:rsidRPr="00F71CE4" w:rsidRDefault="004936AC">
      <w:pPr>
        <w:numPr>
          <w:ilvl w:val="0"/>
          <w:numId w:val="2"/>
        </w:numPr>
        <w:rPr>
          <w:rFonts w:cs="Calibri"/>
          <w:szCs w:val="24"/>
        </w:rPr>
      </w:pPr>
      <w:r w:rsidRPr="00F71CE4">
        <w:rPr>
          <w:rFonts w:cs="Calibri"/>
          <w:szCs w:val="24"/>
        </w:rPr>
        <w:t>messa a disposizione sulla pagina “Agenda digitale Toscana” (pagina DAX) e sul sito di Cloud Toscana</w:t>
      </w:r>
      <w:r w:rsidR="00BD7C8E">
        <w:rPr>
          <w:rFonts w:cs="Calibri"/>
          <w:szCs w:val="24"/>
        </w:rPr>
        <w:t xml:space="preserve"> (</w:t>
      </w:r>
      <w:r w:rsidR="00BD7C8E">
        <w:rPr>
          <w:szCs w:val="24"/>
        </w:rPr>
        <w:t>URL http://www.regione.toscana.it/-/dax-infrastruttura-per-la-conservazione-a-norma-dei-documenti-informatici)</w:t>
      </w:r>
      <w:r w:rsidRPr="00F71CE4">
        <w:rPr>
          <w:rFonts w:cs="Calibri"/>
          <w:szCs w:val="24"/>
        </w:rPr>
        <w:t>;</w:t>
      </w:r>
    </w:p>
    <w:p w14:paraId="2419900F" w14:textId="24673967" w:rsidR="00DB0B1E" w:rsidRDefault="004936AC" w:rsidP="001A5806">
      <w:pPr>
        <w:numPr>
          <w:ilvl w:val="0"/>
          <w:numId w:val="2"/>
        </w:numPr>
      </w:pPr>
      <w:r w:rsidRPr="00BE7124">
        <w:rPr>
          <w:rFonts w:cs="Calibri"/>
          <w:szCs w:val="24"/>
        </w:rPr>
        <w:t>consegnata ai fornitori.</w:t>
      </w:r>
    </w:p>
    <w:p w14:paraId="1CEDDB65" w14:textId="69708FFE" w:rsidR="005A4985" w:rsidRDefault="005A4985">
      <w:pPr>
        <w:pStyle w:val="Titolo1"/>
        <w:numPr>
          <w:ilvl w:val="0"/>
          <w:numId w:val="4"/>
        </w:numPr>
        <w:rPr>
          <w:rFonts w:cs="Calibri"/>
        </w:rPr>
      </w:pPr>
      <w:bookmarkStart w:id="7" w:name="_Toc144557920"/>
      <w:bookmarkStart w:id="8" w:name="_Toc144558021"/>
      <w:r w:rsidRPr="005A4985">
        <w:rPr>
          <w:rFonts w:cs="Calibri"/>
        </w:rPr>
        <w:t>Allegati</w:t>
      </w:r>
      <w:bookmarkEnd w:id="7"/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6951"/>
      </w:tblGrid>
      <w:tr w:rsidR="00151355" w14:paraId="502A5F91" w14:textId="77777777">
        <w:tc>
          <w:tcPr>
            <w:tcW w:w="1523" w:type="pct"/>
            <w:shd w:val="clear" w:color="auto" w:fill="C00000"/>
            <w:vAlign w:val="center"/>
          </w:tcPr>
          <w:p w14:paraId="4DDD495A" w14:textId="6187E830" w:rsidR="00151355" w:rsidRDefault="00151355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Codice documento</w:t>
            </w:r>
          </w:p>
        </w:tc>
        <w:tc>
          <w:tcPr>
            <w:tcW w:w="3477" w:type="pct"/>
            <w:shd w:val="clear" w:color="auto" w:fill="C00000"/>
            <w:vAlign w:val="center"/>
          </w:tcPr>
          <w:p w14:paraId="3D53DC22" w14:textId="5C1F8658" w:rsidR="00151355" w:rsidRDefault="00151355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Nome documento</w:t>
            </w:r>
          </w:p>
        </w:tc>
      </w:tr>
      <w:tr w:rsidR="00151355" w14:paraId="5E35C9DC" w14:textId="77777777">
        <w:tc>
          <w:tcPr>
            <w:tcW w:w="1523" w:type="pct"/>
            <w:shd w:val="clear" w:color="auto" w:fill="auto"/>
            <w:vAlign w:val="center"/>
          </w:tcPr>
          <w:p w14:paraId="04A10EE7" w14:textId="46D471EA" w:rsidR="00151355" w:rsidRDefault="00151355">
            <w:pPr>
              <w:jc w:val="center"/>
            </w:pPr>
            <w:r>
              <w:t>APO-01</w:t>
            </w:r>
          </w:p>
        </w:tc>
        <w:tc>
          <w:tcPr>
            <w:tcW w:w="3477" w:type="pct"/>
            <w:shd w:val="clear" w:color="auto" w:fill="auto"/>
            <w:vAlign w:val="center"/>
          </w:tcPr>
          <w:p w14:paraId="31C56380" w14:textId="32DD0F58" w:rsidR="00151355" w:rsidRDefault="00151355">
            <w:pPr>
              <w:jc w:val="left"/>
            </w:pPr>
            <w:r w:rsidRPr="00534F84">
              <w:t>Regole e politiche RT per il gestore del SCT</w:t>
            </w:r>
          </w:p>
        </w:tc>
      </w:tr>
      <w:tr w:rsidR="00151355" w14:paraId="22AA795B" w14:textId="77777777">
        <w:tc>
          <w:tcPr>
            <w:tcW w:w="1523" w:type="pct"/>
            <w:shd w:val="clear" w:color="auto" w:fill="auto"/>
            <w:vAlign w:val="center"/>
          </w:tcPr>
          <w:p w14:paraId="508DDE1A" w14:textId="18B7CA76" w:rsidR="00151355" w:rsidRDefault="00151355">
            <w:pPr>
              <w:jc w:val="center"/>
            </w:pPr>
            <w:r>
              <w:t>APO-02</w:t>
            </w:r>
          </w:p>
        </w:tc>
        <w:tc>
          <w:tcPr>
            <w:tcW w:w="3477" w:type="pct"/>
            <w:shd w:val="clear" w:color="auto" w:fill="auto"/>
            <w:vAlign w:val="center"/>
          </w:tcPr>
          <w:p w14:paraId="6D8E7BD6" w14:textId="6F172458" w:rsidR="00151355" w:rsidRDefault="00151355">
            <w:pPr>
              <w:jc w:val="left"/>
            </w:pPr>
            <w:r>
              <w:t>Obiettivi RT</w:t>
            </w:r>
          </w:p>
        </w:tc>
      </w:tr>
      <w:tr w:rsidR="00151355" w14:paraId="15C92B0B" w14:textId="77777777">
        <w:tc>
          <w:tcPr>
            <w:tcW w:w="1523" w:type="pct"/>
            <w:shd w:val="clear" w:color="auto" w:fill="auto"/>
            <w:vAlign w:val="center"/>
          </w:tcPr>
          <w:p w14:paraId="185A82DD" w14:textId="6530635C" w:rsidR="00151355" w:rsidRDefault="00151355">
            <w:pPr>
              <w:jc w:val="center"/>
            </w:pPr>
            <w:r>
              <w:t>APO-03</w:t>
            </w:r>
          </w:p>
        </w:tc>
        <w:tc>
          <w:tcPr>
            <w:tcW w:w="3477" w:type="pct"/>
            <w:shd w:val="clear" w:color="auto" w:fill="auto"/>
            <w:vAlign w:val="center"/>
          </w:tcPr>
          <w:p w14:paraId="635B09A9" w14:textId="3924FC5A" w:rsidR="00151355" w:rsidRDefault="00151355">
            <w:pPr>
              <w:jc w:val="left"/>
            </w:pPr>
            <w:r>
              <w:t xml:space="preserve">Regole sicurezza </w:t>
            </w:r>
            <w:r w:rsidRPr="00BB450A">
              <w:t>per personale del SCT</w:t>
            </w:r>
            <w:r>
              <w:t>.</w:t>
            </w:r>
          </w:p>
        </w:tc>
      </w:tr>
    </w:tbl>
    <w:p w14:paraId="02EDDAEC" w14:textId="77777777" w:rsidR="00B15FC8" w:rsidRPr="00B15FC8" w:rsidRDefault="00B15FC8" w:rsidP="00B15FC8"/>
    <w:p w14:paraId="78B40BDC" w14:textId="5CA2D37F" w:rsidR="00BB450A" w:rsidRPr="005A4985" w:rsidRDefault="00BB450A" w:rsidP="001A5806">
      <w:pPr>
        <w:ind w:left="720"/>
      </w:pPr>
    </w:p>
    <w:sectPr w:rsidR="00BB450A" w:rsidRPr="005A4985">
      <w:headerReference w:type="default" r:id="rId11"/>
      <w:footerReference w:type="default" r:id="rId12"/>
      <w:pgSz w:w="11906" w:h="16838"/>
      <w:pgMar w:top="1225" w:right="992" w:bottom="1135" w:left="1134" w:header="567" w:footer="283" w:gutter="0"/>
      <w:cols w:space="720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69EEB" w14:textId="77777777" w:rsidR="00D845D7" w:rsidRDefault="00D845D7">
      <w:pPr>
        <w:spacing w:after="0"/>
      </w:pPr>
      <w:r>
        <w:separator/>
      </w:r>
    </w:p>
  </w:endnote>
  <w:endnote w:type="continuationSeparator" w:id="0">
    <w:p w14:paraId="2F4FE917" w14:textId="77777777" w:rsidR="00D845D7" w:rsidRDefault="00D845D7">
      <w:pPr>
        <w:spacing w:after="0"/>
      </w:pPr>
      <w:r>
        <w:continuationSeparator/>
      </w:r>
    </w:p>
  </w:endnote>
  <w:endnote w:type="continuationNotice" w:id="1">
    <w:p w14:paraId="57D413C8" w14:textId="77777777" w:rsidR="00D845D7" w:rsidRDefault="00D845D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ACD7" w14:textId="77777777" w:rsidR="00C95273" w:rsidRDefault="004936AC">
    <w:pPr>
      <w:pStyle w:val="Pidipagina"/>
      <w:pBdr>
        <w:top w:val="single" w:sz="4" w:space="1" w:color="000000"/>
      </w:pBdr>
      <w:jc w:val="center"/>
      <w:rPr>
        <w:rFonts w:cs="Calibri"/>
        <w:sz w:val="16"/>
        <w:szCs w:val="16"/>
      </w:rPr>
    </w:pPr>
    <w:r>
      <w:rPr>
        <w:rFonts w:cs="Calibri"/>
        <w:sz w:val="16"/>
        <w:szCs w:val="16"/>
      </w:rPr>
      <w:t>Il contenuto del presente documento è riservato ad uso di Regione Toscana e del gestore SCT</w:t>
    </w:r>
  </w:p>
  <w:p w14:paraId="44208BFF" w14:textId="77777777" w:rsidR="00C95273" w:rsidRDefault="004936AC">
    <w:pPr>
      <w:pStyle w:val="Pidipagina"/>
      <w:jc w:val="center"/>
      <w:rPr>
        <w:rFonts w:cs="Calibri"/>
        <w:sz w:val="22"/>
        <w:szCs w:val="22"/>
        <w:lang w:val="pt-BR"/>
      </w:rPr>
    </w:pPr>
    <w:r>
      <w:rPr>
        <w:rFonts w:cs="Calibri"/>
        <w:sz w:val="22"/>
        <w:szCs w:val="22"/>
        <w:lang w:val="pt-BR"/>
      </w:rPr>
      <w:t xml:space="preserve">Pagina </w:t>
    </w:r>
    <w:r>
      <w:rPr>
        <w:rStyle w:val="Numeropagina"/>
        <w:rFonts w:cs="Calibri"/>
        <w:sz w:val="22"/>
        <w:szCs w:val="22"/>
        <w:lang w:val="pt-BR"/>
      </w:rPr>
      <w:fldChar w:fldCharType="begin"/>
    </w:r>
    <w:r>
      <w:rPr>
        <w:rStyle w:val="Numeropagina"/>
        <w:rFonts w:cs="Calibri"/>
        <w:sz w:val="22"/>
        <w:szCs w:val="22"/>
        <w:lang w:val="pt-BR"/>
      </w:rPr>
      <w:instrText>PAGE</w:instrText>
    </w:r>
    <w:r>
      <w:rPr>
        <w:rStyle w:val="Numeropagina"/>
        <w:rFonts w:cs="Calibri"/>
        <w:sz w:val="22"/>
        <w:szCs w:val="22"/>
        <w:lang w:val="pt-BR"/>
      </w:rPr>
      <w:fldChar w:fldCharType="separate"/>
    </w:r>
    <w:r>
      <w:rPr>
        <w:rStyle w:val="Numeropagina"/>
        <w:rFonts w:cs="Calibri"/>
        <w:sz w:val="22"/>
        <w:szCs w:val="22"/>
        <w:lang w:val="pt-BR"/>
      </w:rPr>
      <w:t>7</w:t>
    </w:r>
    <w:r>
      <w:rPr>
        <w:rStyle w:val="Numeropagina"/>
        <w:rFonts w:cs="Calibri"/>
        <w:sz w:val="22"/>
        <w:szCs w:val="22"/>
        <w:lang w:val="pt-BR"/>
      </w:rPr>
      <w:fldChar w:fldCharType="end"/>
    </w:r>
    <w:r>
      <w:rPr>
        <w:rStyle w:val="Numeropagina"/>
        <w:rFonts w:cs="Calibri"/>
        <w:sz w:val="22"/>
        <w:szCs w:val="22"/>
        <w:lang w:val="pt-BR"/>
      </w:rPr>
      <w:t xml:space="preserve"> di </w:t>
    </w:r>
    <w:r>
      <w:rPr>
        <w:rStyle w:val="Numeropagina"/>
        <w:rFonts w:cs="Calibri"/>
        <w:sz w:val="22"/>
        <w:szCs w:val="22"/>
        <w:lang w:val="pt-BR"/>
      </w:rPr>
      <w:fldChar w:fldCharType="begin"/>
    </w:r>
    <w:r>
      <w:rPr>
        <w:rStyle w:val="Numeropagina"/>
        <w:rFonts w:cs="Calibri"/>
        <w:sz w:val="22"/>
        <w:szCs w:val="22"/>
        <w:lang w:val="pt-BR"/>
      </w:rPr>
      <w:instrText>NUMPAGES</w:instrText>
    </w:r>
    <w:r>
      <w:rPr>
        <w:rStyle w:val="Numeropagina"/>
        <w:rFonts w:cs="Calibri"/>
        <w:sz w:val="22"/>
        <w:szCs w:val="22"/>
        <w:lang w:val="pt-BR"/>
      </w:rPr>
      <w:fldChar w:fldCharType="separate"/>
    </w:r>
    <w:r>
      <w:rPr>
        <w:rStyle w:val="Numeropagina"/>
        <w:rFonts w:cs="Calibri"/>
        <w:sz w:val="22"/>
        <w:szCs w:val="22"/>
        <w:lang w:val="pt-BR"/>
      </w:rPr>
      <w:t>7</w:t>
    </w:r>
    <w:r>
      <w:rPr>
        <w:rStyle w:val="Numeropagina"/>
        <w:rFonts w:cs="Calibri"/>
        <w:sz w:val="22"/>
        <w:szCs w:val="22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43E6D" w14:textId="77777777" w:rsidR="00D845D7" w:rsidRDefault="00D845D7">
      <w:pPr>
        <w:spacing w:after="0"/>
      </w:pPr>
      <w:r>
        <w:separator/>
      </w:r>
    </w:p>
  </w:footnote>
  <w:footnote w:type="continuationSeparator" w:id="0">
    <w:p w14:paraId="7615E512" w14:textId="77777777" w:rsidR="00D845D7" w:rsidRDefault="00D845D7">
      <w:pPr>
        <w:spacing w:after="0"/>
      </w:pPr>
      <w:r>
        <w:continuationSeparator/>
      </w:r>
    </w:p>
  </w:footnote>
  <w:footnote w:type="continuationNotice" w:id="1">
    <w:p w14:paraId="01CCB34A" w14:textId="77777777" w:rsidR="00D845D7" w:rsidRDefault="00D845D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Look w:val="01E0" w:firstRow="1" w:lastRow="1" w:firstColumn="1" w:lastColumn="1" w:noHBand="0" w:noVBand="0"/>
    </w:tblPr>
    <w:tblGrid>
      <w:gridCol w:w="3085"/>
      <w:gridCol w:w="3685"/>
      <w:gridCol w:w="3084"/>
    </w:tblGrid>
    <w:tr w:rsidR="00C95273" w14:paraId="64E1103B" w14:textId="77777777">
      <w:tc>
        <w:tcPr>
          <w:tcW w:w="3085" w:type="dxa"/>
          <w:tcBorders>
            <w:bottom w:val="single" w:sz="4" w:space="0" w:color="000000"/>
          </w:tcBorders>
          <w:vAlign w:val="center"/>
        </w:tcPr>
        <w:p w14:paraId="294C720B" w14:textId="1C8184BC" w:rsidR="00C95273" w:rsidRDefault="00000000">
          <w:pPr>
            <w:pStyle w:val="Intestazione"/>
            <w:rPr>
              <w:b/>
              <w:bCs/>
              <w:sz w:val="20"/>
              <w:szCs w:val="16"/>
            </w:rPr>
          </w:pPr>
          <w:r>
            <w:rPr>
              <w:b/>
              <w:bCs/>
              <w:sz w:val="20"/>
              <w:szCs w:val="16"/>
            </w:rPr>
            <w:pict w14:anchorId="1A6AEC0F">
              <v:shape id="shapetype_136" o:spid="_x0000_s1027" style="position:absolute;left:0;text-align:left;margin-left:0;margin-top:0;width:50pt;height:50pt;z-index:1;visibility:hidden" coordsize="21600,21600" o:spt="100" adj="10800,,0" path="m@9,l@10,em@11,21600l@12,21600e">
                <v:stroke joinstyle="miter"/>
                <v:formulas>
                  <v:f eqn="val #0"/>
                  <v:f eqn="sum @0 0 10800"/>
                  <v:f eqn="val @0"/>
                  <v:f eqn="sum width 0 @0"/>
                  <v:f eqn="prod @2 2 1"/>
                  <v:f eqn="prod @3 2 1"/>
                  <v:f eqn="if @1 @5 @4"/>
                  <v:f eqn="sum 0 @6 0"/>
                  <v:f eqn="sum width 0 @6"/>
                  <v:f eqn="if @1 0 @8"/>
                  <v:f eqn="if @1 @7 width"/>
                  <v:f eqn="if @1 @8 0"/>
                  <v:f eqn="if @1 width @7"/>
                </v:formulas>
                <v:path o:connecttype="segments"/>
                <v:handles>
                  <v:h position="@0,center"/>
                </v:handles>
                <o:lock v:ext="edit" selection="t"/>
              </v:shape>
            </w:pict>
          </w:r>
        </w:p>
      </w:tc>
      <w:tc>
        <w:tcPr>
          <w:tcW w:w="3685" w:type="dxa"/>
          <w:tcBorders>
            <w:bottom w:val="single" w:sz="4" w:space="0" w:color="000000"/>
          </w:tcBorders>
          <w:vAlign w:val="center"/>
        </w:tcPr>
        <w:p w14:paraId="74BFDD52" w14:textId="77777777" w:rsidR="00C95273" w:rsidRDefault="004936AC">
          <w:pPr>
            <w:pStyle w:val="Intestazione"/>
            <w:jc w:val="center"/>
            <w:rPr>
              <w:b/>
              <w:bCs/>
              <w:sz w:val="20"/>
              <w:szCs w:val="16"/>
            </w:rPr>
          </w:pPr>
          <w:r>
            <w:rPr>
              <w:b/>
              <w:bCs/>
              <w:sz w:val="20"/>
              <w:szCs w:val="16"/>
            </w:rPr>
            <w:t>Politica per la qualità e la sicurezza delle informazioni del SCT di Regione Toscana</w:t>
          </w:r>
        </w:p>
      </w:tc>
      <w:tc>
        <w:tcPr>
          <w:tcW w:w="3084" w:type="dxa"/>
          <w:tcBorders>
            <w:bottom w:val="single" w:sz="4" w:space="0" w:color="000000"/>
          </w:tcBorders>
          <w:vAlign w:val="center"/>
        </w:tcPr>
        <w:p w14:paraId="7F9A7E02" w14:textId="54371B4C" w:rsidR="00C95273" w:rsidRDefault="00000000">
          <w:pPr>
            <w:pStyle w:val="Intestazione"/>
            <w:jc w:val="right"/>
          </w:pPr>
          <w:r>
            <w:rPr>
              <w:noProof/>
            </w:rPr>
            <w:pict w14:anchorId="1F7485A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i1025" type="#_x0000_t75" style="width:137.4pt;height:46.2pt;visibility:visible;mso-wrap-style:square">
                <v:imagedata r:id="rId1" o:title=""/>
              </v:shape>
            </w:pict>
          </w:r>
        </w:p>
      </w:tc>
    </w:tr>
  </w:tbl>
  <w:p w14:paraId="29388ADD" w14:textId="77777777" w:rsidR="00C95273" w:rsidRDefault="00C952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760A3"/>
    <w:multiLevelType w:val="multilevel"/>
    <w:tmpl w:val="321475DA"/>
    <w:lvl w:ilvl="0">
      <w:start w:val="1"/>
      <w:numFmt w:val="decimal"/>
      <w:pStyle w:val="Tito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0496FA9"/>
    <w:multiLevelType w:val="multilevel"/>
    <w:tmpl w:val="0D2230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0855B0"/>
    <w:multiLevelType w:val="hybridMultilevel"/>
    <w:tmpl w:val="FED49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27A48"/>
    <w:multiLevelType w:val="multilevel"/>
    <w:tmpl w:val="D35636B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701A6095"/>
    <w:multiLevelType w:val="multilevel"/>
    <w:tmpl w:val="DE9C8C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25237050">
    <w:abstractNumId w:val="0"/>
  </w:num>
  <w:num w:numId="2" w16cid:durableId="1029406091">
    <w:abstractNumId w:val="1"/>
  </w:num>
  <w:num w:numId="3" w16cid:durableId="2072998653">
    <w:abstractNumId w:val="4"/>
  </w:num>
  <w:num w:numId="4" w16cid:durableId="864101362">
    <w:abstractNumId w:val="3"/>
  </w:num>
  <w:num w:numId="5" w16cid:durableId="501626920">
    <w:abstractNumId w:val="0"/>
  </w:num>
  <w:num w:numId="6" w16cid:durableId="1711147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9"/>
  <w:autoHyphenation/>
  <w:hyphenationZone w:val="283"/>
  <w:doNotHyphenateCap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273"/>
    <w:rsid w:val="00047065"/>
    <w:rsid w:val="00082DE1"/>
    <w:rsid w:val="000C1B35"/>
    <w:rsid w:val="000E39F5"/>
    <w:rsid w:val="001243B9"/>
    <w:rsid w:val="00130439"/>
    <w:rsid w:val="00151355"/>
    <w:rsid w:val="00172974"/>
    <w:rsid w:val="00186D9A"/>
    <w:rsid w:val="00195C4D"/>
    <w:rsid w:val="001A5806"/>
    <w:rsid w:val="001B2673"/>
    <w:rsid w:val="001C0921"/>
    <w:rsid w:val="001E3275"/>
    <w:rsid w:val="002112CF"/>
    <w:rsid w:val="002A1C85"/>
    <w:rsid w:val="002B2125"/>
    <w:rsid w:val="002C3650"/>
    <w:rsid w:val="002C422F"/>
    <w:rsid w:val="002D3ADA"/>
    <w:rsid w:val="002F587E"/>
    <w:rsid w:val="00301AB5"/>
    <w:rsid w:val="0031663F"/>
    <w:rsid w:val="003976D5"/>
    <w:rsid w:val="003A7B03"/>
    <w:rsid w:val="003C3627"/>
    <w:rsid w:val="00423FD8"/>
    <w:rsid w:val="0046539B"/>
    <w:rsid w:val="004904CC"/>
    <w:rsid w:val="004936AC"/>
    <w:rsid w:val="004968C7"/>
    <w:rsid w:val="004E3153"/>
    <w:rsid w:val="004F5855"/>
    <w:rsid w:val="00521D4B"/>
    <w:rsid w:val="00534F84"/>
    <w:rsid w:val="005575B0"/>
    <w:rsid w:val="0058076C"/>
    <w:rsid w:val="005A4985"/>
    <w:rsid w:val="005E6FF6"/>
    <w:rsid w:val="00607565"/>
    <w:rsid w:val="006333EC"/>
    <w:rsid w:val="006B4D04"/>
    <w:rsid w:val="0070040A"/>
    <w:rsid w:val="00734B28"/>
    <w:rsid w:val="007478A7"/>
    <w:rsid w:val="00751E26"/>
    <w:rsid w:val="0079095D"/>
    <w:rsid w:val="00800182"/>
    <w:rsid w:val="008803F5"/>
    <w:rsid w:val="00885ACD"/>
    <w:rsid w:val="008A7378"/>
    <w:rsid w:val="008A7D9E"/>
    <w:rsid w:val="008C572B"/>
    <w:rsid w:val="008D689C"/>
    <w:rsid w:val="00985127"/>
    <w:rsid w:val="009D17AA"/>
    <w:rsid w:val="00A43F17"/>
    <w:rsid w:val="00A5212D"/>
    <w:rsid w:val="00A74E68"/>
    <w:rsid w:val="00A94B36"/>
    <w:rsid w:val="00B15FC8"/>
    <w:rsid w:val="00B237CA"/>
    <w:rsid w:val="00B2520D"/>
    <w:rsid w:val="00B46D20"/>
    <w:rsid w:val="00B6417A"/>
    <w:rsid w:val="00BB450A"/>
    <w:rsid w:val="00BC36D3"/>
    <w:rsid w:val="00BD7C8E"/>
    <w:rsid w:val="00BE7124"/>
    <w:rsid w:val="00BF3884"/>
    <w:rsid w:val="00C06F5D"/>
    <w:rsid w:val="00C44BF9"/>
    <w:rsid w:val="00C5303D"/>
    <w:rsid w:val="00C70369"/>
    <w:rsid w:val="00C747C8"/>
    <w:rsid w:val="00C95273"/>
    <w:rsid w:val="00CA132E"/>
    <w:rsid w:val="00CA533E"/>
    <w:rsid w:val="00CB6A81"/>
    <w:rsid w:val="00CC5FBB"/>
    <w:rsid w:val="00CD3A91"/>
    <w:rsid w:val="00CD5BF8"/>
    <w:rsid w:val="00D636C2"/>
    <w:rsid w:val="00D845D7"/>
    <w:rsid w:val="00DB0B1E"/>
    <w:rsid w:val="00DC7836"/>
    <w:rsid w:val="00DE5AAF"/>
    <w:rsid w:val="00E319A7"/>
    <w:rsid w:val="00E93651"/>
    <w:rsid w:val="00EA1A5E"/>
    <w:rsid w:val="00EC314C"/>
    <w:rsid w:val="00EE0085"/>
    <w:rsid w:val="00F41BAE"/>
    <w:rsid w:val="00F66EF3"/>
    <w:rsid w:val="00F71CE4"/>
    <w:rsid w:val="00FD22B0"/>
    <w:rsid w:val="00FD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AE2E0"/>
  <w15:docId w15:val="{48B6483A-0189-4613-B934-4A8E86E1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4847"/>
    <w:pPr>
      <w:suppressAutoHyphens/>
      <w:spacing w:after="80"/>
      <w:jc w:val="both"/>
    </w:pPr>
    <w:rPr>
      <w:rFonts w:ascii="Calibri" w:hAnsi="Calibri"/>
      <w:sz w:val="24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1D69B8"/>
    <w:pPr>
      <w:keepNext/>
      <w:numPr>
        <w:numId w:val="1"/>
      </w:numPr>
      <w:spacing w:before="240" w:line="360" w:lineRule="auto"/>
      <w:outlineLvl w:val="0"/>
    </w:pPr>
    <w:rPr>
      <w:rFonts w:cs="Cambria"/>
      <w:b/>
      <w:bCs/>
      <w:caps/>
      <w:kern w:val="2"/>
      <w:szCs w:val="4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numPr>
        <w:ilvl w:val="1"/>
        <w:numId w:val="1"/>
      </w:numPr>
      <w:spacing w:before="240" w:line="360" w:lineRule="auto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numPr>
        <w:ilvl w:val="2"/>
        <w:numId w:val="1"/>
      </w:numPr>
      <w:spacing w:before="240" w:line="36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numPr>
        <w:ilvl w:val="3"/>
        <w:numId w:val="1"/>
      </w:numPr>
      <w:spacing w:before="240" w:line="360" w:lineRule="auto"/>
      <w:outlineLvl w:val="3"/>
    </w:pPr>
    <w:rPr>
      <w:rFonts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numPr>
        <w:ilvl w:val="4"/>
        <w:numId w:val="1"/>
      </w:numPr>
      <w:spacing w:before="240" w:line="360" w:lineRule="auto"/>
      <w:outlineLvl w:val="4"/>
    </w:pPr>
    <w:rPr>
      <w:rFonts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numPr>
        <w:ilvl w:val="5"/>
        <w:numId w:val="1"/>
      </w:numPr>
      <w:spacing w:before="240" w:line="360" w:lineRule="auto"/>
      <w:outlineLvl w:val="5"/>
    </w:pPr>
    <w:rPr>
      <w:rFonts w:cs="Calibri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numPr>
        <w:ilvl w:val="6"/>
        <w:numId w:val="1"/>
      </w:numPr>
      <w:spacing w:before="240" w:line="360" w:lineRule="auto"/>
      <w:outlineLvl w:val="6"/>
    </w:pPr>
    <w:rPr>
      <w:rFonts w:cs="Calibri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numPr>
        <w:ilvl w:val="7"/>
        <w:numId w:val="1"/>
      </w:numPr>
      <w:spacing w:before="240" w:line="360" w:lineRule="auto"/>
      <w:outlineLvl w:val="7"/>
    </w:pPr>
    <w:rPr>
      <w:rFonts w:cs="Calibri"/>
      <w:i/>
      <w:iCs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numPr>
        <w:ilvl w:val="8"/>
        <w:numId w:val="1"/>
      </w:numPr>
      <w:spacing w:before="240" w:line="360" w:lineRule="auto"/>
      <w:outlineLvl w:val="8"/>
    </w:pPr>
    <w:rPr>
      <w:rFonts w:ascii="Cambria" w:hAnsi="Cambria" w:cs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qFormat/>
    <w:locked/>
    <w:rsid w:val="001D69B8"/>
    <w:rPr>
      <w:rFonts w:ascii="Calibri" w:hAnsi="Calibri" w:cs="Cambria"/>
      <w:b/>
      <w:bCs/>
      <w:caps/>
      <w:kern w:val="2"/>
      <w:sz w:val="24"/>
      <w:szCs w:val="44"/>
    </w:rPr>
  </w:style>
  <w:style w:type="character" w:customStyle="1" w:styleId="Titolo2Carattere">
    <w:name w:val="Titolo 2 Carattere"/>
    <w:link w:val="Titolo2"/>
    <w:uiPriority w:val="99"/>
    <w:qFormat/>
    <w:locked/>
    <w:rPr>
      <w:rFonts w:ascii="Arial" w:hAnsi="Arial" w:cs="Arial"/>
      <w:b/>
      <w:bCs/>
      <w:lang w:val="it-IT" w:eastAsia="it-IT"/>
    </w:rPr>
  </w:style>
  <w:style w:type="character" w:customStyle="1" w:styleId="Titolo3Carattere">
    <w:name w:val="Titolo 3 Carattere"/>
    <w:link w:val="Titolo3"/>
    <w:uiPriority w:val="99"/>
    <w:semiHidden/>
    <w:qFormat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qFormat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qFormat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qFormat/>
    <w:locked/>
    <w:rPr>
      <w:rFonts w:ascii="Calibri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qFormat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qFormat/>
    <w:locked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qFormat/>
    <w:locked/>
    <w:rPr>
      <w:rFonts w:ascii="Cambria" w:hAnsi="Cambria" w:cs="Cambria"/>
    </w:rPr>
  </w:style>
  <w:style w:type="character" w:customStyle="1" w:styleId="IntestazioneCarattere">
    <w:name w:val="Intestazione Carattere"/>
    <w:link w:val="Intestazione"/>
    <w:uiPriority w:val="99"/>
    <w:semiHidden/>
    <w:qFormat/>
    <w:locked/>
    <w:rPr>
      <w:sz w:val="20"/>
      <w:szCs w:val="20"/>
    </w:rPr>
  </w:style>
  <w:style w:type="character" w:customStyle="1" w:styleId="PidipaginaCarattere">
    <w:name w:val="Piè di pagina Carattere"/>
    <w:link w:val="Pidipagina"/>
    <w:qFormat/>
    <w:locked/>
    <w:rPr>
      <w:sz w:val="20"/>
      <w:szCs w:val="20"/>
    </w:rPr>
  </w:style>
  <w:style w:type="character" w:styleId="Numeropagina">
    <w:name w:val="page number"/>
    <w:basedOn w:val="Carpredefinitoparagrafo"/>
    <w:uiPriority w:val="99"/>
    <w:qFormat/>
  </w:style>
  <w:style w:type="character" w:customStyle="1" w:styleId="CorpotestoCarattere">
    <w:name w:val="Corpo testo Carattere"/>
    <w:link w:val="Corpotesto"/>
    <w:uiPriority w:val="99"/>
    <w:semiHidden/>
    <w:qFormat/>
    <w:locked/>
    <w:rPr>
      <w:sz w:val="20"/>
      <w:szCs w:val="20"/>
    </w:rPr>
  </w:style>
  <w:style w:type="character" w:customStyle="1" w:styleId="CollegamentoInternet">
    <w:name w:val="Collegamento Internet"/>
    <w:uiPriority w:val="99"/>
    <w:unhideWhenUsed/>
    <w:rsid w:val="001D69B8"/>
    <w:rPr>
      <w:color w:val="0563C1"/>
      <w:u w:val="single"/>
    </w:rPr>
  </w:style>
  <w:style w:type="character" w:customStyle="1" w:styleId="Corpodeltesto2Carattere">
    <w:name w:val="Corpo del testo 2 Carattere"/>
    <w:link w:val="Corpodeltesto2"/>
    <w:uiPriority w:val="99"/>
    <w:semiHidden/>
    <w:qFormat/>
    <w:locked/>
    <w:rPr>
      <w:sz w:val="20"/>
      <w:szCs w:val="20"/>
    </w:rPr>
  </w:style>
  <w:style w:type="character" w:customStyle="1" w:styleId="TestofumettoCarattere">
    <w:name w:val="Testo fumetto Carattere"/>
    <w:link w:val="Testofumetto"/>
    <w:uiPriority w:val="99"/>
    <w:semiHidden/>
    <w:qFormat/>
    <w:locked/>
    <w:rPr>
      <w:sz w:val="2"/>
      <w:szCs w:val="2"/>
    </w:rPr>
  </w:style>
  <w:style w:type="character" w:customStyle="1" w:styleId="ms-sitemapdirectional">
    <w:name w:val="ms-sitemapdirectional"/>
    <w:uiPriority w:val="99"/>
    <w:qFormat/>
  </w:style>
  <w:style w:type="character" w:customStyle="1" w:styleId="TitoloCarattere">
    <w:name w:val="Titolo Carattere"/>
    <w:link w:val="Titolo"/>
    <w:uiPriority w:val="10"/>
    <w:qFormat/>
    <w:rsid w:val="00F6184D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BodyTextChar1">
    <w:name w:val="Body Text Char1"/>
    <w:uiPriority w:val="99"/>
    <w:semiHidden/>
    <w:qFormat/>
    <w:rsid w:val="00F6184D"/>
    <w:rPr>
      <w:sz w:val="20"/>
      <w:szCs w:val="20"/>
    </w:rPr>
  </w:style>
  <w:style w:type="character" w:customStyle="1" w:styleId="HeaderChar1">
    <w:name w:val="Header Char1"/>
    <w:uiPriority w:val="99"/>
    <w:semiHidden/>
    <w:qFormat/>
    <w:rsid w:val="00F6184D"/>
    <w:rPr>
      <w:sz w:val="20"/>
      <w:szCs w:val="20"/>
    </w:rPr>
  </w:style>
  <w:style w:type="character" w:customStyle="1" w:styleId="FooterChar1">
    <w:name w:val="Footer Char1"/>
    <w:uiPriority w:val="99"/>
    <w:semiHidden/>
    <w:qFormat/>
    <w:rsid w:val="00F6184D"/>
    <w:rPr>
      <w:sz w:val="20"/>
      <w:szCs w:val="20"/>
    </w:rPr>
  </w:style>
  <w:style w:type="character" w:customStyle="1" w:styleId="BodyText2Char1">
    <w:name w:val="Body Text 2 Char1"/>
    <w:uiPriority w:val="99"/>
    <w:semiHidden/>
    <w:qFormat/>
    <w:rsid w:val="00F6184D"/>
    <w:rPr>
      <w:sz w:val="20"/>
      <w:szCs w:val="20"/>
    </w:rPr>
  </w:style>
  <w:style w:type="character" w:customStyle="1" w:styleId="BalloonTextChar1">
    <w:name w:val="Balloon Text Char1"/>
    <w:uiPriority w:val="99"/>
    <w:semiHidden/>
    <w:qFormat/>
    <w:rsid w:val="00F6184D"/>
    <w:rPr>
      <w:sz w:val="0"/>
      <w:szCs w:val="0"/>
    </w:rPr>
  </w:style>
  <w:style w:type="character" w:customStyle="1" w:styleId="Saltoaindice">
    <w:name w:val="Salto a indice"/>
    <w:qFormat/>
  </w:style>
  <w:style w:type="paragraph" w:styleId="Titolo">
    <w:name w:val="Title"/>
    <w:basedOn w:val="Normale"/>
    <w:next w:val="Corpotesto"/>
    <w:link w:val="TitoloCarattere"/>
    <w:uiPriority w:val="99"/>
    <w:qFormat/>
    <w:rsid w:val="006C59C8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tabs>
        <w:tab w:val="left" w:pos="0"/>
      </w:tabs>
      <w:spacing w:line="360" w:lineRule="auto"/>
    </w:pPr>
  </w:style>
  <w:style w:type="paragraph" w:styleId="Elenco">
    <w:name w:val="List"/>
    <w:basedOn w:val="Corpotesto"/>
    <w:uiPriority w:val="99"/>
    <w:rsid w:val="006C59C8"/>
  </w:style>
  <w:style w:type="paragraph" w:styleId="Didascalia">
    <w:name w:val="caption"/>
    <w:basedOn w:val="Normale"/>
    <w:uiPriority w:val="99"/>
    <w:qFormat/>
    <w:rsid w:val="006C59C8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uiPriority w:val="99"/>
    <w:qFormat/>
    <w:rsid w:val="006C59C8"/>
    <w:pPr>
      <w:suppressLineNumbers/>
    </w:pPr>
  </w:style>
  <w:style w:type="paragraph" w:customStyle="1" w:styleId="Intestazioneepidipagina">
    <w:name w:val="Intestazione e piè di pagina"/>
    <w:basedOn w:val="Normale"/>
    <w:uiPriority w:val="99"/>
    <w:qFormat/>
    <w:rsid w:val="006C59C8"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Sommario1">
    <w:name w:val="toc 1"/>
    <w:basedOn w:val="Normale"/>
    <w:next w:val="Normale"/>
    <w:autoRedefine/>
    <w:uiPriority w:val="39"/>
    <w:rsid w:val="00082DE1"/>
    <w:pPr>
      <w:tabs>
        <w:tab w:val="left" w:pos="400"/>
        <w:tab w:val="right" w:leader="dot" w:pos="9781"/>
      </w:tabs>
      <w:spacing w:line="360" w:lineRule="auto"/>
    </w:pPr>
    <w:rPr>
      <w:rFonts w:ascii="Arial" w:hAnsi="Arial" w:cs="Arial"/>
    </w:rPr>
  </w:style>
  <w:style w:type="paragraph" w:styleId="Sommario2">
    <w:name w:val="toc 2"/>
    <w:basedOn w:val="Normale"/>
    <w:next w:val="Normale"/>
    <w:autoRedefine/>
    <w:uiPriority w:val="99"/>
    <w:semiHidden/>
    <w:pPr>
      <w:tabs>
        <w:tab w:val="right" w:leader="dot" w:pos="9781"/>
      </w:tabs>
      <w:spacing w:line="360" w:lineRule="auto"/>
      <w:ind w:left="200"/>
    </w:pPr>
    <w:rPr>
      <w:rFonts w:cs="Calibri"/>
    </w:rPr>
  </w:style>
  <w:style w:type="paragraph" w:styleId="Sommario3">
    <w:name w:val="toc 3"/>
    <w:basedOn w:val="Normale"/>
    <w:next w:val="Normale"/>
    <w:autoRedefine/>
    <w:uiPriority w:val="99"/>
    <w:semiHidden/>
    <w:pPr>
      <w:tabs>
        <w:tab w:val="right" w:leader="dot" w:pos="9781"/>
      </w:tabs>
      <w:spacing w:line="360" w:lineRule="auto"/>
      <w:ind w:left="400"/>
    </w:pPr>
    <w:rPr>
      <w:rFonts w:ascii="Arial" w:hAnsi="Arial" w:cs="Arial"/>
    </w:rPr>
  </w:style>
  <w:style w:type="paragraph" w:styleId="Sommario4">
    <w:name w:val="toc 4"/>
    <w:basedOn w:val="Normale"/>
    <w:next w:val="Normale"/>
    <w:autoRedefine/>
    <w:uiPriority w:val="99"/>
    <w:semiHidden/>
    <w:pPr>
      <w:tabs>
        <w:tab w:val="right" w:leader="dot" w:pos="9781"/>
      </w:tabs>
      <w:spacing w:line="360" w:lineRule="auto"/>
      <w:ind w:left="600"/>
    </w:pPr>
    <w:rPr>
      <w:rFonts w:ascii="Arial" w:hAnsi="Arial" w:cs="Arial"/>
    </w:rPr>
  </w:style>
  <w:style w:type="paragraph" w:styleId="Sommario5">
    <w:name w:val="toc 5"/>
    <w:basedOn w:val="Normale"/>
    <w:next w:val="Normale"/>
    <w:autoRedefine/>
    <w:uiPriority w:val="99"/>
    <w:semiHidden/>
    <w:pPr>
      <w:tabs>
        <w:tab w:val="right" w:leader="dot" w:pos="9781"/>
      </w:tabs>
      <w:spacing w:line="360" w:lineRule="auto"/>
      <w:ind w:left="800"/>
    </w:pPr>
    <w:rPr>
      <w:rFonts w:ascii="Arial" w:hAnsi="Arial" w:cs="Arial"/>
    </w:rPr>
  </w:style>
  <w:style w:type="paragraph" w:styleId="Sommario6">
    <w:name w:val="toc 6"/>
    <w:basedOn w:val="Normale"/>
    <w:next w:val="Normale"/>
    <w:autoRedefine/>
    <w:uiPriority w:val="99"/>
    <w:semiHidden/>
    <w:pPr>
      <w:tabs>
        <w:tab w:val="right" w:leader="dot" w:pos="9781"/>
      </w:tabs>
      <w:spacing w:line="360" w:lineRule="auto"/>
      <w:ind w:left="1000"/>
    </w:pPr>
    <w:rPr>
      <w:rFonts w:ascii="Arial" w:hAnsi="Arial" w:cs="Arial"/>
    </w:rPr>
  </w:style>
  <w:style w:type="paragraph" w:styleId="Sommario7">
    <w:name w:val="toc 7"/>
    <w:basedOn w:val="Normale"/>
    <w:next w:val="Normale"/>
    <w:autoRedefine/>
    <w:uiPriority w:val="99"/>
    <w:semiHidden/>
    <w:pPr>
      <w:tabs>
        <w:tab w:val="right" w:leader="dot" w:pos="9781"/>
      </w:tabs>
      <w:spacing w:line="360" w:lineRule="auto"/>
      <w:ind w:left="1200"/>
    </w:pPr>
    <w:rPr>
      <w:rFonts w:ascii="Arial" w:hAnsi="Arial" w:cs="Arial"/>
    </w:rPr>
  </w:style>
  <w:style w:type="paragraph" w:styleId="Sommario8">
    <w:name w:val="toc 8"/>
    <w:basedOn w:val="Normale"/>
    <w:next w:val="Normale"/>
    <w:autoRedefine/>
    <w:uiPriority w:val="99"/>
    <w:semiHidden/>
    <w:pPr>
      <w:tabs>
        <w:tab w:val="right" w:leader="dot" w:pos="9781"/>
      </w:tabs>
      <w:spacing w:line="360" w:lineRule="auto"/>
      <w:ind w:left="1400"/>
    </w:pPr>
    <w:rPr>
      <w:rFonts w:ascii="Arial" w:hAnsi="Arial" w:cs="Arial"/>
    </w:rPr>
  </w:style>
  <w:style w:type="paragraph" w:styleId="Sommario9">
    <w:name w:val="toc 9"/>
    <w:basedOn w:val="Normale"/>
    <w:next w:val="Normale"/>
    <w:autoRedefine/>
    <w:uiPriority w:val="99"/>
    <w:semiHidden/>
    <w:pPr>
      <w:tabs>
        <w:tab w:val="right" w:leader="dot" w:pos="9781"/>
      </w:tabs>
      <w:spacing w:line="360" w:lineRule="auto"/>
      <w:ind w:left="1600"/>
    </w:pPr>
    <w:rPr>
      <w:rFonts w:ascii="Arial" w:hAnsi="Arial" w:cs="Arial"/>
    </w:rPr>
  </w:style>
  <w:style w:type="paragraph" w:customStyle="1" w:styleId="Testotabella">
    <w:name w:val="Testo tabella"/>
    <w:basedOn w:val="Normale"/>
    <w:uiPriority w:val="99"/>
    <w:qFormat/>
    <w:pPr>
      <w:keepNext/>
      <w:keepLines/>
      <w:spacing w:after="120"/>
    </w:pPr>
    <w:rPr>
      <w:rFonts w:ascii="Verdana" w:hAnsi="Verdana" w:cs="Verdana"/>
      <w:sz w:val="16"/>
      <w:szCs w:val="16"/>
    </w:rPr>
  </w:style>
  <w:style w:type="paragraph" w:customStyle="1" w:styleId="Contenutotabella">
    <w:name w:val="Contenuto tabella"/>
    <w:basedOn w:val="Normale"/>
    <w:uiPriority w:val="99"/>
    <w:qFormat/>
    <w:rsid w:val="006C59C8"/>
  </w:style>
  <w:style w:type="paragraph" w:customStyle="1" w:styleId="Titolotabella">
    <w:name w:val="Titolo tabella"/>
    <w:basedOn w:val="Normale"/>
    <w:uiPriority w:val="99"/>
    <w:qFormat/>
    <w:pPr>
      <w:keepNext/>
    </w:pPr>
    <w:rPr>
      <w:rFonts w:ascii="Verdana" w:hAnsi="Verdana" w:cs="Verdana"/>
      <w:b/>
      <w:bCs/>
      <w:smallCaps/>
      <w:color w:val="000080"/>
    </w:rPr>
  </w:style>
  <w:style w:type="paragraph" w:customStyle="1" w:styleId="IDDocumento">
    <w:name w:val="ID Documento"/>
    <w:basedOn w:val="Normale"/>
    <w:next w:val="Normale"/>
    <w:uiPriority w:val="99"/>
    <w:qFormat/>
    <w:pPr>
      <w:jc w:val="center"/>
    </w:pPr>
    <w:rPr>
      <w:rFonts w:ascii="Verdana" w:hAnsi="Verdana" w:cs="Verdana"/>
      <w:color w:val="000080"/>
      <w:szCs w:val="24"/>
    </w:rPr>
  </w:style>
  <w:style w:type="paragraph" w:customStyle="1" w:styleId="Corpodeltesto-primoparagrafo">
    <w:name w:val="Corpo del testo - primo paragrafo"/>
    <w:basedOn w:val="Corpotesto"/>
    <w:next w:val="Corpotesto"/>
    <w:uiPriority w:val="99"/>
    <w:qFormat/>
    <w:pPr>
      <w:keepNext/>
      <w:keepLines/>
      <w:tabs>
        <w:tab w:val="clear" w:pos="0"/>
      </w:tabs>
      <w:spacing w:before="60" w:after="120" w:line="240" w:lineRule="auto"/>
    </w:pPr>
    <w:rPr>
      <w:rFonts w:ascii="Verdana" w:hAnsi="Verdana" w:cs="Verdana"/>
    </w:rPr>
  </w:style>
  <w:style w:type="paragraph" w:customStyle="1" w:styleId="testo">
    <w:name w:val="testo"/>
    <w:autoRedefine/>
    <w:uiPriority w:val="99"/>
    <w:qFormat/>
    <w:pPr>
      <w:keepNext/>
      <w:keepLines/>
      <w:tabs>
        <w:tab w:val="right" w:pos="8647"/>
      </w:tabs>
      <w:suppressAutoHyphens/>
      <w:jc w:val="both"/>
    </w:pPr>
    <w:rPr>
      <w:rFonts w:ascii="Verdana" w:hAnsi="Verdana" w:cs="Verdana"/>
      <w:sz w:val="24"/>
    </w:rPr>
  </w:style>
  <w:style w:type="paragraph" w:customStyle="1" w:styleId="Normal1">
    <w:name w:val="Normal1"/>
    <w:basedOn w:val="Normale"/>
    <w:uiPriority w:val="99"/>
    <w:qFormat/>
    <w:pPr>
      <w:spacing w:before="60" w:line="288" w:lineRule="auto"/>
      <w:ind w:left="1134"/>
    </w:pPr>
    <w:rPr>
      <w:rFonts w:ascii="Arial" w:hAnsi="Arial" w:cs="Arial"/>
      <w:sz w:val="22"/>
      <w:szCs w:val="22"/>
      <w:lang w:eastAsia="fr-FR"/>
    </w:rPr>
  </w:style>
  <w:style w:type="paragraph" w:styleId="Corpodeltesto2">
    <w:name w:val="Body Text 2"/>
    <w:basedOn w:val="Normale"/>
    <w:link w:val="Corpodeltesto2Carattere"/>
    <w:uiPriority w:val="99"/>
    <w:qFormat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uiPriority w:val="99"/>
    <w:semiHidden/>
    <w:qFormat/>
    <w:rPr>
      <w:sz w:val="2"/>
      <w:szCs w:val="2"/>
    </w:rPr>
  </w:style>
  <w:style w:type="paragraph" w:customStyle="1" w:styleId="Revisione1">
    <w:name w:val="Revisione1"/>
    <w:uiPriority w:val="99"/>
    <w:semiHidden/>
    <w:qFormat/>
    <w:pPr>
      <w:suppressAutoHyphens/>
    </w:pPr>
    <w:rPr>
      <w:sz w:val="24"/>
    </w:rPr>
  </w:style>
  <w:style w:type="paragraph" w:customStyle="1" w:styleId="StyleHeading2LatinCalibriComplexCalibri12ptBefore">
    <w:name w:val="Style Heading 2 + (Latin) Calibri (Complex) Calibri 12 pt Before..."/>
    <w:basedOn w:val="Titolo2"/>
    <w:uiPriority w:val="99"/>
    <w:qFormat/>
    <w:pPr>
      <w:numPr>
        <w:ilvl w:val="0"/>
        <w:numId w:val="0"/>
      </w:numPr>
      <w:spacing w:before="0" w:after="0" w:line="240" w:lineRule="auto"/>
      <w:ind w:left="709"/>
    </w:pPr>
    <w:rPr>
      <w:rFonts w:ascii="Calibri" w:hAnsi="Calibri" w:cs="Calibri"/>
      <w:szCs w:val="24"/>
    </w:rPr>
  </w:style>
  <w:style w:type="paragraph" w:customStyle="1" w:styleId="StyleHeading2CalibriLatin12pt">
    <w:name w:val="Style Heading 2 + Calibri (Latin) 12 pt"/>
    <w:basedOn w:val="Titolo2"/>
    <w:uiPriority w:val="99"/>
    <w:qFormat/>
    <w:pPr>
      <w:numPr>
        <w:ilvl w:val="0"/>
        <w:numId w:val="0"/>
      </w:numPr>
      <w:tabs>
        <w:tab w:val="left" w:pos="1134"/>
      </w:tabs>
    </w:pPr>
    <w:rPr>
      <w:rFonts w:ascii="Calibri" w:hAnsi="Calibri" w:cs="Calibri"/>
      <w:szCs w:val="24"/>
    </w:rPr>
  </w:style>
  <w:style w:type="paragraph" w:customStyle="1" w:styleId="StyleHeading1LatinCalibriComplexCalibri12ptBefore">
    <w:name w:val="Style Heading 1 + (Latin) Calibri (Complex) Calibri 12 pt Before..."/>
    <w:basedOn w:val="Titolo1"/>
    <w:uiPriority w:val="99"/>
    <w:qFormat/>
    <w:pPr>
      <w:numPr>
        <w:numId w:val="0"/>
      </w:numPr>
      <w:spacing w:after="120" w:line="240" w:lineRule="auto"/>
    </w:pPr>
    <w:rPr>
      <w:rFonts w:cs="Calibri"/>
      <w:kern w:val="0"/>
      <w:szCs w:val="24"/>
    </w:rPr>
  </w:style>
  <w:style w:type="paragraph" w:customStyle="1" w:styleId="Standard">
    <w:name w:val="Standard"/>
    <w:uiPriority w:val="99"/>
    <w:qFormat/>
    <w:pPr>
      <w:suppressAutoHyphens/>
      <w:spacing w:after="120"/>
      <w:textAlignment w:val="baseline"/>
    </w:pPr>
    <w:rPr>
      <w:rFonts w:ascii="Tahoma" w:hAnsi="Tahoma" w:cs="Tahoma"/>
      <w:kern w:val="2"/>
      <w:sz w:val="24"/>
      <w:lang w:eastAsia="zh-CN"/>
    </w:rPr>
  </w:style>
  <w:style w:type="paragraph" w:styleId="Paragrafoelenco">
    <w:name w:val="List Paragraph"/>
    <w:basedOn w:val="Normale"/>
    <w:uiPriority w:val="99"/>
    <w:qFormat/>
    <w:pPr>
      <w:spacing w:after="200" w:line="276" w:lineRule="auto"/>
      <w:ind w:left="720"/>
    </w:pPr>
    <w:rPr>
      <w:rFonts w:cs="Calibri"/>
      <w:sz w:val="22"/>
      <w:szCs w:val="22"/>
      <w:lang w:eastAsia="en-US"/>
    </w:rPr>
  </w:style>
  <w:style w:type="paragraph" w:styleId="Revisione">
    <w:name w:val="Revision"/>
    <w:uiPriority w:val="99"/>
    <w:semiHidden/>
    <w:qFormat/>
    <w:rsid w:val="00270FBC"/>
    <w:pPr>
      <w:suppressAutoHyphens/>
    </w:pPr>
    <w:rPr>
      <w:rFonts w:ascii="Calibri" w:hAnsi="Calibri"/>
      <w:sz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1D69B8"/>
    <w:pPr>
      <w:keepLines/>
      <w:numPr>
        <w:numId w:val="0"/>
      </w:numPr>
      <w:suppressAutoHyphens w:val="0"/>
      <w:spacing w:after="0" w:line="259" w:lineRule="auto"/>
      <w:jc w:val="left"/>
    </w:pPr>
    <w:rPr>
      <w:rFonts w:ascii="Calibri Light" w:hAnsi="Calibri Light" w:cs="Times New Roman"/>
      <w:b w:val="0"/>
      <w:bCs w:val="0"/>
      <w:caps w:val="0"/>
      <w:color w:val="2F5496"/>
      <w:kern w:val="0"/>
      <w:sz w:val="32"/>
      <w:szCs w:val="32"/>
    </w:rPr>
  </w:style>
  <w:style w:type="table" w:styleId="Grigliatabella">
    <w:name w:val="Table Grid"/>
    <w:basedOn w:val="Tabellanormale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4968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68C7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4968C7"/>
    <w:rPr>
      <w:rFonts w:ascii="Calibri" w:hAnsi="Calibr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68C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968C7"/>
    <w:rPr>
      <w:rFonts w:ascii="Calibri" w:hAnsi="Calibri"/>
      <w:b/>
      <w:bCs/>
    </w:rPr>
  </w:style>
  <w:style w:type="character" w:styleId="Collegamentoipertestuale">
    <w:name w:val="Hyperlink"/>
    <w:uiPriority w:val="99"/>
    <w:unhideWhenUsed/>
    <w:rsid w:val="003C36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9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163540839E76488BECA4AB56571315" ma:contentTypeVersion="13" ma:contentTypeDescription="Creare un nuovo documento." ma:contentTypeScope="" ma:versionID="d054a9e8172624e1b111186ce1873c54">
  <xsd:schema xmlns:xsd="http://www.w3.org/2001/XMLSchema" xmlns:xs="http://www.w3.org/2001/XMLSchema" xmlns:p="http://schemas.microsoft.com/office/2006/metadata/properties" xmlns:ns2="90a4a2d9-65a0-49de-b493-c27cbd3edd3a" xmlns:ns3="375e7522-7d20-45a3-a11e-8580857ccf17" targetNamespace="http://schemas.microsoft.com/office/2006/metadata/properties" ma:root="true" ma:fieldsID="00c498e11f6dc9de4f7e8671ddd34c11" ns2:_="" ns3:_="">
    <xsd:import namespace="90a4a2d9-65a0-49de-b493-c27cbd3edd3a"/>
    <xsd:import namespace="375e7522-7d20-45a3-a11e-8580857ccf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4a2d9-65a0-49de-b493-c27cbd3ed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362f017e-9f2d-41c4-8715-b264fee090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e7522-7d20-45a3-a11e-8580857ccf1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1948eee-27e8-4853-9db7-bcfbc5142207}" ma:internalName="TaxCatchAll" ma:showField="CatchAllData" ma:web="375e7522-7d20-45a3-a11e-8580857ccf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5e7522-7d20-45a3-a11e-8580857ccf17" xsi:nil="true"/>
    <lcf76f155ced4ddcb4097134ff3c332f xmlns="90a4a2d9-65a0-49de-b493-c27cbd3edd3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60BCA3-F38C-4A3D-99A1-D6A5CE9BEB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C42951-3237-4383-B95B-E02542CE6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a4a2d9-65a0-49de-b493-c27cbd3edd3a"/>
    <ds:schemaRef ds:uri="375e7522-7d20-45a3-a11e-8580857cc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0A9FDC-8729-45BB-A88C-901743FA36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751BB7-86FE-41F5-AF15-BF61CC24A901}">
  <ds:schemaRefs>
    <ds:schemaRef ds:uri="http://schemas.microsoft.com/office/2006/metadata/properties"/>
    <ds:schemaRef ds:uri="http://schemas.microsoft.com/office/infopath/2007/PartnerControls"/>
    <ds:schemaRef ds:uri="375e7522-7d20-45a3-a11e-8580857ccf17"/>
    <ds:schemaRef ds:uri="90a4a2d9-65a0-49de-b493-c27cbd3edd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2084</Words>
  <Characters>11879</Characters>
  <Application>Microsoft Office Word</Application>
  <DocSecurity>0</DocSecurity>
  <Lines>98</Lines>
  <Paragraphs>27</Paragraphs>
  <ScaleCrop>false</ScaleCrop>
  <Company>NEUMUS S.r.l.</Company>
  <LinksUpToDate>false</LinksUpToDate>
  <CharactersWithSpaces>13936</CharactersWithSpaces>
  <SharedDoc>false</SharedDoc>
  <HLinks>
    <vt:vector size="12" baseType="variant"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_Toc113360550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_Toc113360549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Marcello Giovannini</dc:creator>
  <dc:description/>
  <cp:lastModifiedBy>Francesco Minisini</cp:lastModifiedBy>
  <cp:revision>76</cp:revision>
  <cp:lastPrinted>2011-03-28T13:36:00Z</cp:lastPrinted>
  <dcterms:created xsi:type="dcterms:W3CDTF">2023-04-20T14:14:00Z</dcterms:created>
  <dcterms:modified xsi:type="dcterms:W3CDTF">2023-09-02T12:40:00Z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NEUMUS S.r.l.</vt:lpwstr>
  </property>
  <property fmtid="{D5CDD505-2E9C-101B-9397-08002B2CF9AE}" pid="4" name="ContentType">
    <vt:lpwstr>Documento</vt:lpwstr>
  </property>
  <property fmtid="{D5CDD505-2E9C-101B-9397-08002B2CF9AE}" pid="5" name="ContentTypeId">
    <vt:lpwstr>0x010100B9163540839E76488BECA4AB56571315</vt:lpwstr>
  </property>
  <property fmtid="{D5CDD505-2E9C-101B-9397-08002B2CF9AE}" pid="6" name="Descrizione">
    <vt:lpwstr>Istruzioni Manutenzione Illumunazione Esterna</vt:lpwstr>
  </property>
  <property fmtid="{D5CDD505-2E9C-101B-9397-08002B2CF9AE}" pid="7" name="DocSecurity">
    <vt:i4>0</vt:i4>
  </property>
  <property fmtid="{D5CDD505-2E9C-101B-9397-08002B2CF9AE}" pid="8" name="HyperlinksChanged">
    <vt:bool>false</vt:bool>
  </property>
  <property fmtid="{D5CDD505-2E9C-101B-9397-08002B2CF9AE}" pid="9" name="LinksUpToDate">
    <vt:bool>false</vt:bool>
  </property>
  <property fmtid="{D5CDD505-2E9C-101B-9397-08002B2CF9AE}" pid="10" name="MediaServiceImageTags">
    <vt:lpwstr/>
  </property>
  <property fmtid="{D5CDD505-2E9C-101B-9397-08002B2CF9AE}" pid="11" name="Revisione">
    <vt:lpwstr>Rev. B</vt:lpwstr>
  </property>
  <property fmtid="{D5CDD505-2E9C-101B-9397-08002B2CF9AE}" pid="12" name="ScaleCrop">
    <vt:bool>false</vt:bool>
  </property>
  <property fmtid="{D5CDD505-2E9C-101B-9397-08002B2CF9AE}" pid="13" name="ShareDoc">
    <vt:bool>false</vt:bool>
  </property>
  <property fmtid="{D5CDD505-2E9C-101B-9397-08002B2CF9AE}" pid="14" name="_Author">
    <vt:lpwstr>Marcello Giovannini</vt:lpwstr>
  </property>
</Properties>
</file>